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E6907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E0B">
        <w:rPr>
          <w:bCs/>
          <w:noProof w:val="0"/>
          <w:sz w:val="24"/>
          <w:szCs w:val="24"/>
        </w:rPr>
        <w:t>494</w:t>
      </w:r>
      <w:r w:rsidR="00D75157">
        <w:rPr>
          <w:bCs/>
          <w:noProof w:val="0"/>
          <w:sz w:val="24"/>
          <w:szCs w:val="24"/>
        </w:rPr>
        <w:t>2</w:t>
      </w:r>
    </w:p>
    <w:p w14:paraId="2E02E5F5" w14:textId="3C150E3A" w:rsidR="00A209D6" w:rsidRPr="00B266B0" w:rsidRDefault="00A320DA" w:rsidP="007A3E0B">
      <w:pPr>
        <w:pStyle w:val="Header"/>
        <w:tabs>
          <w:tab w:val="right" w:pos="9639"/>
        </w:tabs>
        <w:rPr>
          <w:bCs/>
          <w:noProof w:val="0"/>
          <w:sz w:val="24"/>
        </w:rPr>
      </w:pPr>
      <w:r w:rsidRPr="00A320DA">
        <w:rPr>
          <w:rFonts w:eastAsia="SimSun"/>
          <w:bCs/>
          <w:sz w:val="24"/>
          <w:szCs w:val="24"/>
          <w:lang w:eastAsia="zh-CN"/>
        </w:rPr>
        <w:t>Fukuoka, Japan, 20 – 25 May 2024</w:t>
      </w:r>
    </w:p>
    <w:p w14:paraId="403CB9C0" w14:textId="77777777" w:rsidR="00A209D6" w:rsidRPr="00B266B0" w:rsidRDefault="00A209D6" w:rsidP="00A209D6">
      <w:pPr>
        <w:pStyle w:val="Header"/>
        <w:rPr>
          <w:bCs/>
          <w:noProof w:val="0"/>
          <w:sz w:val="24"/>
        </w:rPr>
      </w:pPr>
    </w:p>
    <w:p w14:paraId="310B92C9" w14:textId="4804EBD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201">
        <w:rPr>
          <w:rFonts w:cs="Arial"/>
          <w:b/>
          <w:bCs/>
          <w:sz w:val="24"/>
          <w:lang w:eastAsia="ja-JP"/>
        </w:rPr>
        <w:t>8.1.2.</w:t>
      </w:r>
      <w:r w:rsidR="00002DE6">
        <w:rPr>
          <w:rFonts w:cs="Arial"/>
          <w:b/>
          <w:bCs/>
          <w:sz w:val="24"/>
          <w:lang w:eastAsia="ja-JP"/>
        </w:rPr>
        <w:t>3</w:t>
      </w:r>
    </w:p>
    <w:p w14:paraId="73188B46" w14:textId="03DDD83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BB4606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08FE">
        <w:rPr>
          <w:rFonts w:ascii="Arial" w:hAnsi="Arial" w:cs="Arial"/>
          <w:b/>
          <w:bCs/>
          <w:sz w:val="24"/>
          <w:szCs w:val="24"/>
        </w:rPr>
        <w:t>F</w:t>
      </w:r>
      <w:r w:rsidR="00F008FE" w:rsidRPr="67DA0F00">
        <w:rPr>
          <w:rFonts w:ascii="Arial" w:hAnsi="Arial" w:cs="Arial"/>
          <w:b/>
          <w:bCs/>
          <w:sz w:val="24"/>
          <w:szCs w:val="24"/>
        </w:rPr>
        <w:t xml:space="preserve">unctionality based </w:t>
      </w:r>
      <w:r w:rsidR="00F008FE">
        <w:rPr>
          <w:rFonts w:ascii="Arial" w:hAnsi="Arial" w:cs="Arial"/>
          <w:b/>
          <w:bCs/>
          <w:sz w:val="24"/>
          <w:szCs w:val="24"/>
        </w:rPr>
        <w:t>LCM for Positioning</w:t>
      </w:r>
    </w:p>
    <w:p w14:paraId="25F387E8" w14:textId="07AB16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E02D2">
        <w:rPr>
          <w:rFonts w:ascii="Arial" w:hAnsi="Arial" w:cs="Arial"/>
          <w:b/>
          <w:bCs/>
          <w:sz w:val="24"/>
        </w:rPr>
        <w:t>NR_AIML_Air</w:t>
      </w:r>
      <w:proofErr w:type="spellEnd"/>
      <w:r w:rsidR="006E02D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E02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841296" w14:paraId="3DF1645D" w14:textId="77777777" w:rsidTr="00CC1C68">
        <w:tc>
          <w:tcPr>
            <w:tcW w:w="9631" w:type="dxa"/>
          </w:tcPr>
          <w:p w14:paraId="0187D5E3" w14:textId="77777777" w:rsidR="00841296" w:rsidRPr="002A40D0" w:rsidRDefault="00841296" w:rsidP="00CC1C68">
            <w:pPr>
              <w:widowControl w:val="0"/>
              <w:tabs>
                <w:tab w:val="left" w:pos="907"/>
              </w:tabs>
              <w:spacing w:before="240" w:after="60"/>
              <w:ind w:left="907" w:hanging="907"/>
              <w:outlineLvl w:val="2"/>
              <w:rPr>
                <w:rFonts w:ascii="Arial" w:eastAsia="MS Mincho" w:hAnsi="Arial" w:cs="Arial"/>
                <w:bCs/>
                <w:sz w:val="26"/>
                <w:szCs w:val="26"/>
                <w:lang w:eastAsia="en-GB"/>
              </w:rPr>
            </w:pPr>
            <w:r w:rsidRPr="002A40D0">
              <w:rPr>
                <w:rFonts w:ascii="Arial" w:eastAsia="MS Mincho" w:hAnsi="Arial" w:cs="Arial"/>
                <w:bCs/>
                <w:sz w:val="26"/>
                <w:szCs w:val="26"/>
                <w:lang w:eastAsia="en-GB"/>
              </w:rPr>
              <w:t>8.1.2</w:t>
            </w:r>
            <w:r w:rsidRPr="002A40D0">
              <w:rPr>
                <w:rFonts w:ascii="Arial" w:eastAsia="MS Mincho" w:hAnsi="Arial" w:cs="Arial"/>
                <w:bCs/>
                <w:sz w:val="26"/>
                <w:szCs w:val="26"/>
                <w:lang w:eastAsia="en-GB"/>
              </w:rPr>
              <w:tab/>
              <w:t xml:space="preserve">Functionality based </w:t>
            </w:r>
            <w:proofErr w:type="gramStart"/>
            <w:r w:rsidRPr="002A40D0">
              <w:rPr>
                <w:rFonts w:ascii="Arial" w:eastAsia="MS Mincho" w:hAnsi="Arial" w:cs="Arial"/>
                <w:bCs/>
                <w:sz w:val="26"/>
                <w:szCs w:val="26"/>
                <w:lang w:eastAsia="en-GB"/>
              </w:rPr>
              <w:t>LCM</w:t>
            </w:r>
            <w:proofErr w:type="gramEnd"/>
            <w:r w:rsidRPr="002A40D0">
              <w:rPr>
                <w:rFonts w:ascii="Arial" w:eastAsia="MS Mincho" w:hAnsi="Arial" w:cs="Arial"/>
                <w:bCs/>
                <w:sz w:val="26"/>
                <w:szCs w:val="26"/>
                <w:lang w:eastAsia="en-GB"/>
              </w:rPr>
              <w:t xml:space="preserve"> </w:t>
            </w:r>
          </w:p>
          <w:p w14:paraId="53250BE7" w14:textId="77777777" w:rsidR="00841296" w:rsidRPr="00CC18BA" w:rsidRDefault="00841296" w:rsidP="00CC1C68">
            <w:pPr>
              <w:spacing w:before="40" w:after="0"/>
              <w:rPr>
                <w:rFonts w:ascii="Arial" w:eastAsia="MS Mincho" w:hAnsi="Arial" w:cs="Arial"/>
                <w:i/>
                <w:sz w:val="18"/>
                <w:szCs w:val="24"/>
                <w:lang w:eastAsia="en-GB"/>
              </w:rPr>
            </w:pPr>
            <w:r w:rsidRPr="00CC18BA">
              <w:rPr>
                <w:rFonts w:ascii="Arial" w:eastAsia="MS Mincho" w:hAnsi="Arial" w:cs="Arial"/>
                <w:i/>
                <w:sz w:val="18"/>
                <w:szCs w:val="24"/>
                <w:lang w:eastAsia="en-GB"/>
              </w:rPr>
              <w:t xml:space="preserve">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w:t>
            </w:r>
            <w:proofErr w:type="gramStart"/>
            <w:r w:rsidRPr="00CC18BA">
              <w:rPr>
                <w:rFonts w:ascii="Arial" w:eastAsia="MS Mincho" w:hAnsi="Arial" w:cs="Arial"/>
                <w:i/>
                <w:sz w:val="18"/>
                <w:szCs w:val="24"/>
                <w:lang w:eastAsia="en-GB"/>
              </w:rPr>
              <w:t>RAN2</w:t>
            </w:r>
            <w:proofErr w:type="gramEnd"/>
          </w:p>
          <w:p w14:paraId="4F467DBA" w14:textId="77777777" w:rsidR="00841296" w:rsidRPr="00CC18BA" w:rsidRDefault="00841296" w:rsidP="00CC1C68">
            <w:pPr>
              <w:spacing w:before="40" w:after="0"/>
              <w:rPr>
                <w:rFonts w:ascii="Arial" w:eastAsia="MS Mincho" w:hAnsi="Arial" w:cs="Arial"/>
                <w:i/>
                <w:sz w:val="18"/>
                <w:szCs w:val="24"/>
                <w:lang w:eastAsia="en-GB"/>
              </w:rPr>
            </w:pPr>
            <w:r w:rsidRPr="00CC18BA">
              <w:rPr>
                <w:rFonts w:ascii="Arial" w:eastAsia="MS Mincho" w:hAnsi="Arial" w:cs="Arial"/>
                <w:i/>
                <w:sz w:val="18"/>
                <w:szCs w:val="24"/>
                <w:lang w:eastAsia="en-GB"/>
              </w:rPr>
              <w:t xml:space="preserve">Contributions should be submitted in 8.1.2.x and aspects related to data collections should be submitted in data collection </w:t>
            </w:r>
            <w:proofErr w:type="gramStart"/>
            <w:r w:rsidRPr="00CC18BA">
              <w:rPr>
                <w:rFonts w:ascii="Arial" w:eastAsia="MS Mincho" w:hAnsi="Arial" w:cs="Arial"/>
                <w:i/>
                <w:sz w:val="18"/>
                <w:szCs w:val="24"/>
                <w:lang w:eastAsia="en-GB"/>
              </w:rPr>
              <w:t>section</w:t>
            </w:r>
            <w:proofErr w:type="gramEnd"/>
          </w:p>
          <w:p w14:paraId="5E522195" w14:textId="77777777" w:rsidR="00841296" w:rsidRPr="00CC18BA" w:rsidRDefault="00841296" w:rsidP="00CC1C68">
            <w:pPr>
              <w:spacing w:before="40" w:after="0"/>
              <w:rPr>
                <w:rFonts w:ascii="Arial" w:eastAsia="MS Mincho" w:hAnsi="Arial" w:cs="Arial"/>
                <w:i/>
                <w:sz w:val="18"/>
                <w:szCs w:val="24"/>
                <w:lang w:eastAsia="en-GB"/>
              </w:rPr>
            </w:pPr>
            <w:r w:rsidRPr="00CC18BA">
              <w:rPr>
                <w:rFonts w:ascii="Arial" w:eastAsia="MS Mincho" w:hAnsi="Arial" w:cs="Arial"/>
                <w:i/>
                <w:sz w:val="18"/>
                <w:szCs w:val="24"/>
                <w:lang w:eastAsia="en-GB"/>
              </w:rPr>
              <w:t xml:space="preserve">Two-sided model discussions are out of scope of this AI.  </w:t>
            </w:r>
          </w:p>
          <w:p w14:paraId="0FDF493E" w14:textId="77777777" w:rsidR="00841296" w:rsidRPr="00CC18BA" w:rsidRDefault="00841296" w:rsidP="00CC1C68">
            <w:pPr>
              <w:spacing w:before="40" w:after="0"/>
              <w:rPr>
                <w:rFonts w:ascii="Arial" w:eastAsia="MS Mincho" w:hAnsi="Arial" w:cs="Arial"/>
                <w:i/>
                <w:sz w:val="18"/>
                <w:szCs w:val="24"/>
                <w:lang w:eastAsia="en-GB"/>
              </w:rPr>
            </w:pPr>
            <w:r w:rsidRPr="00CC18BA">
              <w:rPr>
                <w:rFonts w:ascii="Arial" w:eastAsia="MS Mincho" w:hAnsi="Arial" w:cs="Arial"/>
                <w:i/>
                <w:sz w:val="18"/>
                <w:szCs w:val="24"/>
                <w:lang w:eastAsia="en-GB"/>
              </w:rPr>
              <w:t xml:space="preserve">Model identification and model transfer/delivery is out of scope of this AI and will be discussed in RAN2#127 after further RAN1 </w:t>
            </w:r>
            <w:proofErr w:type="gramStart"/>
            <w:r w:rsidRPr="00CC18BA">
              <w:rPr>
                <w:rFonts w:ascii="Arial" w:eastAsia="MS Mincho" w:hAnsi="Arial" w:cs="Arial"/>
                <w:i/>
                <w:sz w:val="18"/>
                <w:szCs w:val="24"/>
                <w:lang w:eastAsia="en-GB"/>
              </w:rPr>
              <w:t>progress</w:t>
            </w:r>
            <w:proofErr w:type="gramEnd"/>
          </w:p>
          <w:p w14:paraId="04098986" w14:textId="77777777" w:rsidR="00841296" w:rsidRPr="002A40D0" w:rsidRDefault="00841296" w:rsidP="00CC1C68">
            <w:pPr>
              <w:keepNext/>
              <w:widowControl w:val="0"/>
              <w:tabs>
                <w:tab w:val="left" w:pos="907"/>
              </w:tabs>
              <w:spacing w:before="240" w:after="60"/>
              <w:ind w:left="907" w:hanging="907"/>
              <w:outlineLvl w:val="3"/>
              <w:rPr>
                <w:rFonts w:ascii="Arial" w:eastAsia="MS Mincho" w:hAnsi="Arial" w:cs="Arial"/>
                <w:bCs/>
                <w:i/>
                <w:sz w:val="24"/>
                <w:szCs w:val="28"/>
                <w:lang w:eastAsia="en-GB"/>
              </w:rPr>
            </w:pPr>
            <w:proofErr w:type="gramStart"/>
            <w:r w:rsidRPr="00CC18BA">
              <w:rPr>
                <w:rFonts w:ascii="Arial" w:eastAsia="MS Mincho" w:hAnsi="Arial" w:cs="Arial"/>
                <w:sz w:val="24"/>
                <w:szCs w:val="28"/>
                <w:highlight w:val="yellow"/>
                <w:lang w:eastAsia="en-GB"/>
              </w:rPr>
              <w:t>8.1.2.3  LCM</w:t>
            </w:r>
            <w:proofErr w:type="gramEnd"/>
            <w:r w:rsidRPr="00CC18BA">
              <w:rPr>
                <w:rFonts w:ascii="Arial" w:eastAsia="MS Mincho" w:hAnsi="Arial" w:cs="Arial"/>
                <w:sz w:val="24"/>
                <w:szCs w:val="28"/>
                <w:highlight w:val="yellow"/>
                <w:lang w:eastAsia="en-GB"/>
              </w:rPr>
              <w:t xml:space="preserve"> for Positioning use case</w:t>
            </w:r>
          </w:p>
          <w:p w14:paraId="7CED7D6B" w14:textId="77777777" w:rsidR="00841296" w:rsidRPr="00CC18BA" w:rsidRDefault="00841296" w:rsidP="00CC1C68">
            <w:pPr>
              <w:spacing w:before="40" w:after="0"/>
              <w:rPr>
                <w:rFonts w:eastAsia="MS Mincho" w:cs="Arial"/>
                <w:i/>
                <w:sz w:val="18"/>
                <w:szCs w:val="24"/>
                <w:lang w:eastAsia="en-GB"/>
              </w:rPr>
            </w:pPr>
            <w:r w:rsidRPr="00CC18BA">
              <w:rPr>
                <w:rFonts w:ascii="Arial" w:eastAsia="MS Mincho" w:hAnsi="Arial" w:cs="Arial"/>
                <w:i/>
                <w:sz w:val="18"/>
                <w:szCs w:val="24"/>
                <w:lang w:eastAsia="en-GB"/>
              </w:rPr>
              <w:t>Contributions should focus on UE-sided model, but can discuss NW-sided model and should focus on 1</w:t>
            </w:r>
            <w:r w:rsidRPr="00CC18BA">
              <w:rPr>
                <w:rFonts w:ascii="Arial" w:eastAsia="MS Mincho" w:hAnsi="Arial" w:cs="Arial"/>
                <w:i/>
                <w:sz w:val="18"/>
                <w:szCs w:val="24"/>
                <w:vertAlign w:val="superscript"/>
                <w:lang w:eastAsia="en-GB"/>
              </w:rPr>
              <w:t>st</w:t>
            </w:r>
            <w:r w:rsidRPr="00CC18BA">
              <w:rPr>
                <w:rFonts w:ascii="Arial" w:eastAsia="MS Mincho" w:hAnsi="Arial" w:cs="Arial"/>
                <w:i/>
                <w:sz w:val="18"/>
                <w:szCs w:val="24"/>
                <w:lang w:eastAsia="en-GB"/>
              </w:rPr>
              <w:t xml:space="preserve"> </w:t>
            </w:r>
            <w:proofErr w:type="spellStart"/>
            <w:r w:rsidRPr="00CC18BA">
              <w:rPr>
                <w:rFonts w:ascii="Arial" w:eastAsia="MS Mincho" w:hAnsi="Arial" w:cs="Arial"/>
                <w:i/>
                <w:sz w:val="18"/>
                <w:szCs w:val="24"/>
                <w:lang w:eastAsia="en-GB"/>
              </w:rPr>
              <w:t>prioirity</w:t>
            </w:r>
            <w:proofErr w:type="spellEnd"/>
            <w:r w:rsidRPr="00CC18BA">
              <w:rPr>
                <w:rFonts w:ascii="Arial" w:eastAsia="MS Mincho" w:hAnsi="Arial" w:cs="Arial"/>
                <w:i/>
                <w:sz w:val="18"/>
                <w:szCs w:val="24"/>
                <w:lang w:eastAsia="en-GB"/>
              </w:rPr>
              <w:t xml:space="preserve"> positioning use cases</w:t>
            </w:r>
          </w:p>
        </w:tc>
      </w:tr>
    </w:tbl>
    <w:p w14:paraId="5CE7F647" w14:textId="77777777" w:rsidR="00FC4EE5" w:rsidRDefault="00FC4EE5" w:rsidP="00841296">
      <w:pPr>
        <w:jc w:val="both"/>
      </w:pPr>
    </w:p>
    <w:p w14:paraId="607672CC" w14:textId="4886228A" w:rsidR="00841296" w:rsidRDefault="00841296" w:rsidP="00841296">
      <w:pPr>
        <w:jc w:val="both"/>
      </w:pPr>
      <w:r>
        <w:t xml:space="preserve">The description of this agenda item for this meeting explains that the focus of the initial work on LCM should be on </w:t>
      </w:r>
      <w:proofErr w:type="gramStart"/>
      <w:r>
        <w:t>functionality based</w:t>
      </w:r>
      <w:proofErr w:type="gramEnd"/>
      <w:r>
        <w:t xml:space="preserve"> LCM and procedures other than data collection and model transfer/delivery. This </w:t>
      </w:r>
      <w:proofErr w:type="spellStart"/>
      <w:r>
        <w:t>TDoc</w:t>
      </w:r>
      <w:proofErr w:type="spellEnd"/>
      <w:r>
        <w:t xml:space="preserve"> will focus on positioning priority 1 cases: UE-based positioning, AI/ML-direct (use case 1); NG-RAN-assisted positioning with </w:t>
      </w:r>
      <w:proofErr w:type="spellStart"/>
      <w:r>
        <w:t>gNB</w:t>
      </w:r>
      <w:proofErr w:type="spellEnd"/>
      <w:r>
        <w:t>-side model, AIML assisted (use case 3a); and NG-RAN-assisted positioning with LMF-side model, direct AIML (use case 3b).</w:t>
      </w:r>
    </w:p>
    <w:p w14:paraId="4854EE57" w14:textId="3B1EF904" w:rsidR="009339CB" w:rsidRDefault="00841296" w:rsidP="00DA503A">
      <w:pPr>
        <w:jc w:val="both"/>
      </w:pPr>
      <w:r>
        <w:t>This document will discuss general aspects related to terminology alignment, and specific aspects for AI/ML Positioning. Additionally, aspects related to functionality identification, additional conditions, and the reporting of applicable functionalities will be discussed</w:t>
      </w:r>
      <w:r w:rsidR="009339CB">
        <w:t>.</w:t>
      </w:r>
    </w:p>
    <w:p w14:paraId="75F209AB" w14:textId="77777777" w:rsidR="00506BF5" w:rsidRPr="006E13D1" w:rsidRDefault="00506BF5" w:rsidP="00506BF5">
      <w:pPr>
        <w:pStyle w:val="Heading1"/>
      </w:pPr>
      <w:r w:rsidRPr="001A0CF5">
        <w:t>2</w:t>
      </w:r>
      <w:r w:rsidRPr="001A0CF5">
        <w:tab/>
        <w:t>General framework</w:t>
      </w:r>
    </w:p>
    <w:p w14:paraId="6169D044" w14:textId="77777777" w:rsidR="00506BF5" w:rsidRDefault="00506BF5" w:rsidP="00506BF5">
      <w:pPr>
        <w:pStyle w:val="Heading2"/>
      </w:pPr>
      <w:r>
        <w:t>2</w:t>
      </w:r>
      <w:r w:rsidRPr="006E13D1">
        <w:t>.1</w:t>
      </w:r>
      <w:r w:rsidRPr="006E13D1">
        <w:tab/>
      </w:r>
      <w:r>
        <w:t>Terminology</w:t>
      </w:r>
    </w:p>
    <w:p w14:paraId="3367B751" w14:textId="77777777" w:rsidR="00506BF5" w:rsidRDefault="00506BF5" w:rsidP="00506BF5">
      <w:pPr>
        <w:jc w:val="both"/>
      </w:pPr>
      <w:r>
        <w:t xml:space="preserve">As we have </w:t>
      </w:r>
      <w:r w:rsidRPr="001A0CF5">
        <w:t>arrived</w:t>
      </w:r>
      <w:r>
        <w:t xml:space="preserve"> at the normative phase, we should align the terminologies with the existing specifications </w:t>
      </w:r>
      <w:proofErr w:type="gramStart"/>
      <w:r>
        <w:t>in order to</w:t>
      </w:r>
      <w:proofErr w:type="gramEnd"/>
      <w:r>
        <w:t xml:space="preserve"> enable the legacy framework as a starting point. As such, we aim to enable LCM </w:t>
      </w:r>
      <w:proofErr w:type="spellStart"/>
      <w:r>
        <w:t>signaling</w:t>
      </w:r>
      <w:proofErr w:type="spellEnd"/>
      <w:r>
        <w:t>, alignment of terminologies with specification to minimize the extension of the specification, configuration for inference, data collection for both UE side and NW-side models.</w:t>
      </w:r>
    </w:p>
    <w:p w14:paraId="2CF06682" w14:textId="77777777" w:rsidR="00506BF5" w:rsidRPr="000A2DE0" w:rsidRDefault="00506BF5" w:rsidP="00506BF5">
      <w:pPr>
        <w:jc w:val="center"/>
        <w:rPr>
          <w:rStyle w:val="Strong"/>
          <w:rFonts w:ascii="Arial" w:hAnsi="Arial" w:cs="Arial"/>
        </w:rPr>
      </w:pPr>
      <w:r>
        <w:rPr>
          <w:rStyle w:val="Strong"/>
          <w:rFonts w:ascii="Arial" w:hAnsi="Arial" w:cs="Arial"/>
        </w:rPr>
        <w:t xml:space="preserve">Table 2.1-1 Terminology Mapping Between LCM Functions and </w:t>
      </w:r>
      <w:r w:rsidRPr="009D2BBE">
        <w:rPr>
          <w:rStyle w:val="Strong"/>
          <w:rFonts w:ascii="Arial" w:hAnsi="Arial" w:cs="Arial"/>
        </w:rPr>
        <w:t>LPP</w:t>
      </w:r>
      <w:r>
        <w:rPr>
          <w:rStyle w:val="Strong"/>
          <w:rFonts w:ascii="Arial" w:hAnsi="Arial" w:cs="Arial"/>
        </w:rPr>
        <w:t xml:space="preserve"> Procedures</w:t>
      </w:r>
    </w:p>
    <w:tbl>
      <w:tblPr>
        <w:tblStyle w:val="TableGrid"/>
        <w:tblW w:w="5000" w:type="pct"/>
        <w:tblLook w:val="04A0" w:firstRow="1" w:lastRow="0" w:firstColumn="1" w:lastColumn="0" w:noHBand="0" w:noVBand="1"/>
      </w:tblPr>
      <w:tblGrid>
        <w:gridCol w:w="3681"/>
        <w:gridCol w:w="5950"/>
      </w:tblGrid>
      <w:tr w:rsidR="00506BF5" w14:paraId="573A74DF" w14:textId="77777777" w:rsidTr="00CC1C68">
        <w:trPr>
          <w:trHeight w:val="241"/>
        </w:trPr>
        <w:tc>
          <w:tcPr>
            <w:tcW w:w="1911" w:type="pct"/>
          </w:tcPr>
          <w:p w14:paraId="1D995907" w14:textId="77777777" w:rsidR="00506BF5" w:rsidRPr="007B74EE" w:rsidRDefault="00506BF5" w:rsidP="00CC1C68">
            <w:pPr>
              <w:spacing w:after="0"/>
              <w:rPr>
                <w:b/>
                <w:bCs/>
              </w:rPr>
            </w:pPr>
            <w:r>
              <w:rPr>
                <w:b/>
                <w:bCs/>
              </w:rPr>
              <w:t>AI/</w:t>
            </w:r>
            <w:r w:rsidRPr="007B74EE">
              <w:rPr>
                <w:b/>
                <w:bCs/>
              </w:rPr>
              <w:t>ML Functionality Control Function</w:t>
            </w:r>
          </w:p>
        </w:tc>
        <w:tc>
          <w:tcPr>
            <w:tcW w:w="3089" w:type="pct"/>
          </w:tcPr>
          <w:p w14:paraId="1EF9262E" w14:textId="77777777" w:rsidR="00506BF5" w:rsidRPr="007B74EE" w:rsidRDefault="00506BF5" w:rsidP="00CC1C68">
            <w:pPr>
              <w:spacing w:after="0"/>
              <w:rPr>
                <w:b/>
                <w:bCs/>
              </w:rPr>
            </w:pPr>
            <w:r>
              <w:rPr>
                <w:b/>
                <w:bCs/>
              </w:rPr>
              <w:t>LPP</w:t>
            </w:r>
          </w:p>
        </w:tc>
      </w:tr>
      <w:tr w:rsidR="00506BF5" w14:paraId="4746D014" w14:textId="77777777" w:rsidTr="00CC1C68">
        <w:trPr>
          <w:trHeight w:val="594"/>
        </w:trPr>
        <w:tc>
          <w:tcPr>
            <w:tcW w:w="1911" w:type="pct"/>
          </w:tcPr>
          <w:p w14:paraId="78A277C2" w14:textId="77777777" w:rsidR="00506BF5" w:rsidRPr="007B74EE" w:rsidRDefault="00506BF5" w:rsidP="00CC1C68">
            <w:pPr>
              <w:spacing w:after="0"/>
              <w:rPr>
                <w:b/>
                <w:bCs/>
              </w:rPr>
            </w:pPr>
            <w:r w:rsidRPr="007B74EE">
              <w:rPr>
                <w:b/>
                <w:bCs/>
              </w:rPr>
              <w:t>Activation</w:t>
            </w:r>
          </w:p>
        </w:tc>
        <w:tc>
          <w:tcPr>
            <w:tcW w:w="3089" w:type="pct"/>
          </w:tcPr>
          <w:p w14:paraId="0BD94B23" w14:textId="77777777" w:rsidR="00506BF5" w:rsidRPr="001A0CF5" w:rsidRDefault="00506BF5" w:rsidP="00CC1C68">
            <w:pPr>
              <w:spacing w:after="0"/>
            </w:pPr>
            <w:r w:rsidRPr="001A0CF5">
              <w:t>Configuration</w:t>
            </w:r>
          </w:p>
          <w:p w14:paraId="2A24225B" w14:textId="77777777" w:rsidR="00506BF5" w:rsidRPr="001A0CF5" w:rsidRDefault="00506BF5" w:rsidP="00CC1C68">
            <w:pPr>
              <w:spacing w:after="0"/>
            </w:pPr>
            <w:r w:rsidRPr="00CC18BA">
              <w:t>LPP Request Location Information</w:t>
            </w:r>
          </w:p>
        </w:tc>
      </w:tr>
      <w:tr w:rsidR="00506BF5" w14:paraId="5633D2E5" w14:textId="77777777" w:rsidTr="00CC1C68">
        <w:trPr>
          <w:trHeight w:val="419"/>
        </w:trPr>
        <w:tc>
          <w:tcPr>
            <w:tcW w:w="1911" w:type="pct"/>
          </w:tcPr>
          <w:p w14:paraId="02A97300" w14:textId="77777777" w:rsidR="00506BF5" w:rsidRPr="007B74EE" w:rsidRDefault="00506BF5" w:rsidP="00CC1C68">
            <w:pPr>
              <w:spacing w:after="0"/>
              <w:rPr>
                <w:b/>
                <w:bCs/>
              </w:rPr>
            </w:pPr>
            <w:r w:rsidRPr="007B74EE">
              <w:rPr>
                <w:b/>
                <w:bCs/>
              </w:rPr>
              <w:t>Deactivation</w:t>
            </w:r>
          </w:p>
        </w:tc>
        <w:tc>
          <w:tcPr>
            <w:tcW w:w="3089" w:type="pct"/>
          </w:tcPr>
          <w:p w14:paraId="39AD7169" w14:textId="77777777" w:rsidR="00506BF5" w:rsidRDefault="00506BF5" w:rsidP="00CC1C68">
            <w:pPr>
              <w:spacing w:after="0"/>
            </w:pPr>
            <w:r>
              <w:t>N/A</w:t>
            </w:r>
          </w:p>
          <w:p w14:paraId="4DE49BA4" w14:textId="77777777" w:rsidR="00506BF5" w:rsidRDefault="00506BF5" w:rsidP="00CC1C68">
            <w:pPr>
              <w:spacing w:after="0"/>
            </w:pPr>
            <w:r>
              <w:t>LPP Procedure Completion, Abortion, or Expiry</w:t>
            </w:r>
          </w:p>
        </w:tc>
      </w:tr>
      <w:tr w:rsidR="00506BF5" w14:paraId="60BC91C0" w14:textId="77777777" w:rsidTr="00CC1C68">
        <w:trPr>
          <w:trHeight w:val="345"/>
        </w:trPr>
        <w:tc>
          <w:tcPr>
            <w:tcW w:w="1911" w:type="pct"/>
          </w:tcPr>
          <w:p w14:paraId="1D2E7FBF" w14:textId="77777777" w:rsidR="00506BF5" w:rsidRPr="007B74EE" w:rsidRDefault="00506BF5" w:rsidP="00CC1C68">
            <w:pPr>
              <w:spacing w:after="0"/>
              <w:rPr>
                <w:b/>
                <w:bCs/>
              </w:rPr>
            </w:pPr>
            <w:r w:rsidRPr="007B74EE">
              <w:rPr>
                <w:b/>
                <w:bCs/>
              </w:rPr>
              <w:t>Selection</w:t>
            </w:r>
          </w:p>
        </w:tc>
        <w:tc>
          <w:tcPr>
            <w:tcW w:w="3089" w:type="pct"/>
          </w:tcPr>
          <w:p w14:paraId="1BE79316" w14:textId="77777777" w:rsidR="00506BF5" w:rsidRPr="001A0CF5" w:rsidRDefault="00506BF5" w:rsidP="00CC1C68">
            <w:pPr>
              <w:spacing w:after="0"/>
            </w:pPr>
            <w:r w:rsidRPr="001A0CF5">
              <w:t>Configuration</w:t>
            </w:r>
          </w:p>
          <w:p w14:paraId="1E027E86" w14:textId="77777777" w:rsidR="00506BF5" w:rsidRPr="001A0CF5" w:rsidRDefault="00506BF5" w:rsidP="00CC1C68">
            <w:pPr>
              <w:spacing w:after="0"/>
            </w:pPr>
            <w:r w:rsidRPr="00CC18BA">
              <w:lastRenderedPageBreak/>
              <w:t>LPP Request Location Information</w:t>
            </w:r>
          </w:p>
        </w:tc>
      </w:tr>
      <w:tr w:rsidR="00506BF5" w14:paraId="4E9ED711" w14:textId="77777777" w:rsidTr="00CC1C68">
        <w:trPr>
          <w:trHeight w:val="720"/>
        </w:trPr>
        <w:tc>
          <w:tcPr>
            <w:tcW w:w="1911" w:type="pct"/>
          </w:tcPr>
          <w:p w14:paraId="3D305FFF" w14:textId="77777777" w:rsidR="00506BF5" w:rsidRPr="007B74EE" w:rsidRDefault="00506BF5" w:rsidP="00CC1C68">
            <w:pPr>
              <w:spacing w:after="0"/>
              <w:rPr>
                <w:b/>
                <w:bCs/>
              </w:rPr>
            </w:pPr>
            <w:r w:rsidRPr="007B74EE">
              <w:rPr>
                <w:b/>
                <w:bCs/>
              </w:rPr>
              <w:lastRenderedPageBreak/>
              <w:t>Switching</w:t>
            </w:r>
          </w:p>
        </w:tc>
        <w:tc>
          <w:tcPr>
            <w:tcW w:w="3089" w:type="pct"/>
          </w:tcPr>
          <w:p w14:paraId="03DF8D09" w14:textId="77777777" w:rsidR="00506BF5" w:rsidRDefault="00506BF5" w:rsidP="00CC1C68">
            <w:pPr>
              <w:spacing w:after="0"/>
            </w:pPr>
            <w:r>
              <w:t>Configuration</w:t>
            </w:r>
          </w:p>
          <w:p w14:paraId="32324C1E" w14:textId="77777777" w:rsidR="00506BF5" w:rsidRDefault="00506BF5" w:rsidP="00CC1C68">
            <w:pPr>
              <w:spacing w:after="0"/>
            </w:pPr>
            <w:r>
              <w:t>LPP Procedure Completion, Abortion, or Expiry followed by LPP Request Location Information</w:t>
            </w:r>
          </w:p>
        </w:tc>
      </w:tr>
      <w:tr w:rsidR="00506BF5" w14:paraId="31E501E1" w14:textId="77777777" w:rsidTr="00CC1C68">
        <w:trPr>
          <w:trHeight w:val="920"/>
        </w:trPr>
        <w:tc>
          <w:tcPr>
            <w:tcW w:w="1911" w:type="pct"/>
          </w:tcPr>
          <w:p w14:paraId="3EAD7B8C" w14:textId="77777777" w:rsidR="00506BF5" w:rsidRPr="007B74EE" w:rsidRDefault="00506BF5" w:rsidP="00CC1C68">
            <w:pPr>
              <w:spacing w:after="0"/>
              <w:rPr>
                <w:b/>
                <w:bCs/>
              </w:rPr>
            </w:pPr>
            <w:r w:rsidRPr="007B74EE">
              <w:rPr>
                <w:b/>
                <w:bCs/>
              </w:rPr>
              <w:t>Fallback</w:t>
            </w:r>
          </w:p>
        </w:tc>
        <w:tc>
          <w:tcPr>
            <w:tcW w:w="3089" w:type="pct"/>
          </w:tcPr>
          <w:p w14:paraId="20697191" w14:textId="77777777" w:rsidR="00506BF5" w:rsidRDefault="00506BF5" w:rsidP="00CC1C68">
            <w:pPr>
              <w:spacing w:after="0"/>
            </w:pPr>
            <w:r>
              <w:t>Configuration</w:t>
            </w:r>
          </w:p>
          <w:p w14:paraId="08369B00" w14:textId="77777777" w:rsidR="00506BF5" w:rsidRDefault="00506BF5" w:rsidP="00CC1C68">
            <w:pPr>
              <w:spacing w:after="0"/>
            </w:pPr>
            <w:r>
              <w:t>LPP Procedure Abortion followed by LPP Request Location Information</w:t>
            </w:r>
          </w:p>
        </w:tc>
      </w:tr>
    </w:tbl>
    <w:p w14:paraId="3985D507" w14:textId="77777777" w:rsidR="00506BF5" w:rsidRDefault="00506BF5" w:rsidP="00506BF5"/>
    <w:p w14:paraId="5E4A4189" w14:textId="77777777" w:rsidR="00506BF5" w:rsidRDefault="00506BF5" w:rsidP="00506BF5">
      <w:pPr>
        <w:rPr>
          <w:b/>
          <w:bCs/>
        </w:rPr>
      </w:pPr>
      <w:r w:rsidRPr="007042E0">
        <w:rPr>
          <w:b/>
          <w:bCs/>
        </w:rPr>
        <w:t>Proposal</w:t>
      </w:r>
      <w:r>
        <w:rPr>
          <w:b/>
          <w:bCs/>
        </w:rPr>
        <w:t xml:space="preserve"> 1</w:t>
      </w:r>
      <w:r w:rsidRPr="007042E0">
        <w:rPr>
          <w:b/>
          <w:bCs/>
        </w:rPr>
        <w:t>: Adopt Table 2.1-1 as a starting point to map</w:t>
      </w:r>
      <w:r w:rsidRPr="007042E0" w:rsidDel="001E1745">
        <w:rPr>
          <w:b/>
          <w:bCs/>
        </w:rPr>
        <w:t xml:space="preserve"> </w:t>
      </w:r>
      <w:r>
        <w:rPr>
          <w:b/>
          <w:bCs/>
        </w:rPr>
        <w:t>AI/ML</w:t>
      </w:r>
      <w:r w:rsidRPr="007042E0">
        <w:rPr>
          <w:b/>
          <w:bCs/>
        </w:rPr>
        <w:t xml:space="preserve"> LCM terminology to </w:t>
      </w:r>
      <w:r>
        <w:rPr>
          <w:b/>
          <w:bCs/>
        </w:rPr>
        <w:t>LPP</w:t>
      </w:r>
      <w:r w:rsidRPr="007042E0">
        <w:rPr>
          <w:b/>
          <w:bCs/>
        </w:rPr>
        <w:t xml:space="preserve"> procedures.</w:t>
      </w:r>
    </w:p>
    <w:p w14:paraId="61C1165C" w14:textId="0A983668" w:rsidR="00506BF5" w:rsidRDefault="004A42F8" w:rsidP="00506BF5">
      <w:pPr>
        <w:pStyle w:val="Heading1"/>
      </w:pPr>
      <w:r>
        <w:t xml:space="preserve">3 </w:t>
      </w:r>
      <w:r w:rsidR="00506BF5">
        <w:t>UE-side model for Positioning</w:t>
      </w:r>
    </w:p>
    <w:p w14:paraId="4783AF59" w14:textId="77777777" w:rsidR="00506BF5" w:rsidRDefault="00506BF5" w:rsidP="00506BF5">
      <w:pPr>
        <w:jc w:val="both"/>
      </w:pPr>
      <w:r>
        <w:t xml:space="preserve">In general, we should strive to reuse as many of the existing message structures that exist in LTE Positioning Protocol (LPP) as possible to ease the implementation of new AI/ML functionalities. To that end, we note that LPP supports the following base message types which should be able to support the requirements of UE-side AI/ML models. These messages include </w:t>
      </w:r>
      <w:r>
        <w:rPr>
          <w:i/>
          <w:iCs/>
        </w:rPr>
        <w:t>Request</w:t>
      </w:r>
      <w:r>
        <w:t xml:space="preserve"> and </w:t>
      </w:r>
      <w:r>
        <w:rPr>
          <w:i/>
          <w:iCs/>
        </w:rPr>
        <w:t>Provide</w:t>
      </w:r>
      <w:r>
        <w:t xml:space="preserve"> </w:t>
      </w:r>
      <w:r w:rsidRPr="001A0CF5">
        <w:rPr>
          <w:i/>
        </w:rPr>
        <w:t>Capabilities</w:t>
      </w:r>
      <w:r>
        <w:t xml:space="preserve">, </w:t>
      </w:r>
      <w:proofErr w:type="spellStart"/>
      <w:r>
        <w:rPr>
          <w:i/>
          <w:iCs/>
        </w:rPr>
        <w:t>LocationInformation</w:t>
      </w:r>
      <w:proofErr w:type="spellEnd"/>
      <w:r w:rsidRPr="001A0CF5">
        <w:t>,</w:t>
      </w:r>
      <w:r>
        <w:t xml:space="preserve"> and</w:t>
      </w:r>
      <w:r>
        <w:rPr>
          <w:i/>
          <w:iCs/>
        </w:rPr>
        <w:t xml:space="preserve"> </w:t>
      </w:r>
      <w:proofErr w:type="spellStart"/>
      <w:r>
        <w:rPr>
          <w:i/>
          <w:iCs/>
        </w:rPr>
        <w:t>AssistanceData</w:t>
      </w:r>
      <w:proofErr w:type="spellEnd"/>
      <w:r>
        <w:t>. Each of these messages support positioning method-specific sub-messages and support different positioning modes (</w:t>
      </w:r>
      <w:proofErr w:type="spellStart"/>
      <w:r>
        <w:rPr>
          <w:i/>
          <w:iCs/>
        </w:rPr>
        <w:t>posMode</w:t>
      </w:r>
      <w:proofErr w:type="spellEnd"/>
      <w:r>
        <w:t xml:space="preserve">). </w:t>
      </w:r>
    </w:p>
    <w:p w14:paraId="21EAC0B3" w14:textId="3E954FDB" w:rsidR="00506BF5" w:rsidRPr="001A0CF5" w:rsidRDefault="00506BF5" w:rsidP="00506BF5">
      <w:pPr>
        <w:rPr>
          <w:b/>
        </w:rPr>
      </w:pPr>
      <w:r w:rsidRPr="001A0CF5">
        <w:rPr>
          <w:b/>
        </w:rPr>
        <w:t>Observation</w:t>
      </w:r>
      <w:r>
        <w:rPr>
          <w:b/>
        </w:rPr>
        <w:t xml:space="preserve"> </w:t>
      </w:r>
      <w:r w:rsidR="007770DF">
        <w:rPr>
          <w:b/>
        </w:rPr>
        <w:t>1</w:t>
      </w:r>
      <w:r w:rsidRPr="001A0CF5">
        <w:rPr>
          <w:b/>
        </w:rPr>
        <w:t xml:space="preserve">: The set of base message types from LPP, including Request and Provide Capabilities, </w:t>
      </w:r>
      <w:proofErr w:type="spellStart"/>
      <w:r w:rsidRPr="00CC1C68">
        <w:rPr>
          <w:b/>
          <w:i/>
          <w:iCs/>
        </w:rPr>
        <w:t>LocationInformation</w:t>
      </w:r>
      <w:proofErr w:type="spellEnd"/>
      <w:r w:rsidRPr="001A0CF5">
        <w:rPr>
          <w:b/>
        </w:rPr>
        <w:t xml:space="preserve">, and </w:t>
      </w:r>
      <w:proofErr w:type="spellStart"/>
      <w:r w:rsidRPr="00CC1C68">
        <w:rPr>
          <w:b/>
          <w:i/>
          <w:iCs/>
        </w:rPr>
        <w:t>AssistanceData</w:t>
      </w:r>
      <w:proofErr w:type="spellEnd"/>
      <w:r w:rsidRPr="001A0CF5">
        <w:rPr>
          <w:b/>
        </w:rPr>
        <w:t xml:space="preserve"> are sufficient to support of UE-side</w:t>
      </w:r>
      <w:r>
        <w:rPr>
          <w:b/>
          <w:bCs/>
        </w:rPr>
        <w:t xml:space="preserve"> AI/ML</w:t>
      </w:r>
      <w:r w:rsidRPr="001A0CF5">
        <w:rPr>
          <w:b/>
        </w:rPr>
        <w:t xml:space="preserve"> models.</w:t>
      </w:r>
    </w:p>
    <w:p w14:paraId="45EF64ED" w14:textId="77777777" w:rsidR="00506BF5" w:rsidRDefault="00506BF5" w:rsidP="00506BF5">
      <w:pPr>
        <w:pStyle w:val="Heading2"/>
      </w:pPr>
      <w:r>
        <w:t>3.1</w:t>
      </w:r>
      <w:r>
        <w:tab/>
        <w:t>Capability</w:t>
      </w:r>
    </w:p>
    <w:p w14:paraId="0BFFA008" w14:textId="77777777" w:rsidR="00506BF5" w:rsidRDefault="00506BF5" w:rsidP="00506BF5">
      <w:pPr>
        <w:jc w:val="both"/>
      </w:pPr>
      <w:r>
        <w:t>The new AI/ML-enabled positioning functionalities will be mapped to new LPP positioning methods, which will be exposed through the LPP capability exchange procedure. For use case 1 UE-side models, the positioning mode could be UE-based, or it could be UE-based-ml if it is found useful to differentiate between legacy and AI/ML-based UE-based positioning. AI/ML-based positioning use cases differ from legacy positioning. For example, AI/ML-based positioning could require monitoring configurations, which could be associated with positioning methods using an AI/ML positioning mode.</w:t>
      </w:r>
    </w:p>
    <w:p w14:paraId="68AB14C4" w14:textId="77777777" w:rsidR="00506BF5" w:rsidRPr="001A0CF5" w:rsidRDefault="00506BF5" w:rsidP="00506BF5">
      <w:pPr>
        <w:rPr>
          <w:b/>
          <w:bCs/>
        </w:rPr>
      </w:pPr>
      <w:r w:rsidRPr="001A0CF5">
        <w:rPr>
          <w:rStyle w:val="Strong"/>
        </w:rPr>
        <w:t xml:space="preserve">Proposal </w:t>
      </w:r>
      <w:r>
        <w:rPr>
          <w:rStyle w:val="Strong"/>
        </w:rPr>
        <w:t>2</w:t>
      </w:r>
      <w:r w:rsidRPr="001A0CF5">
        <w:rPr>
          <w:rStyle w:val="Strong"/>
        </w:rPr>
        <w:t xml:space="preserve">: In </w:t>
      </w:r>
      <w:r w:rsidRPr="009D2BBE">
        <w:rPr>
          <w:rStyle w:val="Strong"/>
        </w:rPr>
        <w:t>AI/</w:t>
      </w:r>
      <w:r w:rsidRPr="001A0CF5">
        <w:rPr>
          <w:rStyle w:val="Strong"/>
        </w:rPr>
        <w:t xml:space="preserve">ML-based positioning features, an </w:t>
      </w:r>
      <w:r w:rsidRPr="009D2BBE">
        <w:rPr>
          <w:rStyle w:val="Strong"/>
        </w:rPr>
        <w:t>AI/</w:t>
      </w:r>
      <w:r w:rsidRPr="001A0CF5">
        <w:rPr>
          <w:rStyle w:val="Strong"/>
        </w:rPr>
        <w:t>ML functionality is identified by a positioning mode, positioning method, and a configuration.</w:t>
      </w:r>
      <w:r w:rsidRPr="001A0CF5">
        <w:rPr>
          <w:rStyle w:val="ui-provider"/>
        </w:rPr>
        <w:t> </w:t>
      </w:r>
    </w:p>
    <w:p w14:paraId="06489672" w14:textId="77777777" w:rsidR="00506BF5" w:rsidRPr="001A0CF5" w:rsidRDefault="00506BF5" w:rsidP="00506BF5">
      <w:pPr>
        <w:rPr>
          <w:b/>
          <w:bCs/>
        </w:rPr>
      </w:pPr>
      <w:r w:rsidRPr="001A0CF5">
        <w:rPr>
          <w:b/>
          <w:bCs/>
        </w:rPr>
        <w:t>Proposal</w:t>
      </w:r>
      <w:r>
        <w:rPr>
          <w:b/>
          <w:bCs/>
        </w:rPr>
        <w:t xml:space="preserve"> 3</w:t>
      </w:r>
      <w:r w:rsidRPr="001A0CF5">
        <w:rPr>
          <w:b/>
          <w:bCs/>
        </w:rPr>
        <w:t xml:space="preserve">: For Case 1 AI/ML positioning functionality capability </w:t>
      </w:r>
      <w:r w:rsidRPr="6B095EA9">
        <w:rPr>
          <w:b/>
          <w:bCs/>
        </w:rPr>
        <w:t>information</w:t>
      </w:r>
      <w:r w:rsidRPr="34CAEC4A">
        <w:rPr>
          <w:b/>
          <w:bCs/>
        </w:rPr>
        <w:t xml:space="preserve"> </w:t>
      </w:r>
      <w:r w:rsidRPr="001A0CF5">
        <w:rPr>
          <w:b/>
          <w:bCs/>
        </w:rPr>
        <w:t xml:space="preserve">exchange, use </w:t>
      </w:r>
      <w:proofErr w:type="spellStart"/>
      <w:r w:rsidRPr="001A0CF5">
        <w:rPr>
          <w:b/>
          <w:bCs/>
          <w:i/>
          <w:iCs/>
        </w:rPr>
        <w:t>LPPRequestCapabilities</w:t>
      </w:r>
      <w:proofErr w:type="spellEnd"/>
      <w:r w:rsidRPr="001A0CF5">
        <w:rPr>
          <w:b/>
          <w:bCs/>
          <w:i/>
          <w:iCs/>
        </w:rPr>
        <w:t xml:space="preserve"> </w:t>
      </w:r>
      <w:r w:rsidRPr="001A0CF5">
        <w:rPr>
          <w:b/>
          <w:bCs/>
        </w:rPr>
        <w:t xml:space="preserve">and </w:t>
      </w:r>
      <w:proofErr w:type="spellStart"/>
      <w:r w:rsidRPr="001A0CF5">
        <w:rPr>
          <w:b/>
          <w:bCs/>
          <w:i/>
          <w:iCs/>
        </w:rPr>
        <w:t>LPPProvideCapabilities</w:t>
      </w:r>
      <w:proofErr w:type="spellEnd"/>
      <w:r w:rsidRPr="001A0CF5">
        <w:rPr>
          <w:b/>
          <w:bCs/>
        </w:rPr>
        <w:t>.</w:t>
      </w:r>
    </w:p>
    <w:p w14:paraId="29C054D4" w14:textId="77777777" w:rsidR="00506BF5" w:rsidRDefault="00506BF5" w:rsidP="00506BF5">
      <w:pPr>
        <w:pStyle w:val="Heading2"/>
      </w:pPr>
      <w:r>
        <w:t>3</w:t>
      </w:r>
      <w:r w:rsidRPr="001A0CF5">
        <w:t xml:space="preserve">.2 </w:t>
      </w:r>
      <w:r w:rsidRPr="001A0CF5">
        <w:tab/>
        <w:t>Inference</w:t>
      </w:r>
    </w:p>
    <w:p w14:paraId="52831272" w14:textId="77777777" w:rsidR="00506BF5" w:rsidRDefault="00506BF5" w:rsidP="00506BF5">
      <w:pPr>
        <w:jc w:val="both"/>
      </w:pPr>
      <w:r>
        <w:t>The AI/ML-enabled positioning cases identified as 1</w:t>
      </w:r>
      <w:r w:rsidRPr="00CC1C68">
        <w:rPr>
          <w:vertAlign w:val="superscript"/>
        </w:rPr>
        <w:t>st</w:t>
      </w:r>
      <w:r>
        <w:t xml:space="preserve"> priority cases i.e., UE-side functionalities fall under Case 1, which is UE-based AI/ML-direct positioning. UE-based positioning means that the UE outputs a location estimate. Therefore, other than the characteristics of the location estimate, such as accuracy, the location estimate is identical to that produced by non-AI/ML UE-based positioning methods.</w:t>
      </w:r>
    </w:p>
    <w:p w14:paraId="0967798E" w14:textId="7C557F4C" w:rsidR="00506BF5" w:rsidRPr="001A0CF5" w:rsidRDefault="00506BF5" w:rsidP="00506BF5">
      <w:pPr>
        <w:rPr>
          <w:b/>
        </w:rPr>
      </w:pPr>
      <w:r w:rsidRPr="001A0CF5">
        <w:rPr>
          <w:b/>
        </w:rPr>
        <w:t>Observation</w:t>
      </w:r>
      <w:r>
        <w:rPr>
          <w:b/>
        </w:rPr>
        <w:t xml:space="preserve"> </w:t>
      </w:r>
      <w:r w:rsidR="00AD1AD4">
        <w:rPr>
          <w:b/>
        </w:rPr>
        <w:t>2</w:t>
      </w:r>
      <w:r w:rsidRPr="001A0CF5">
        <w:rPr>
          <w:b/>
        </w:rPr>
        <w:t xml:space="preserve">: The output of the </w:t>
      </w:r>
      <w:r>
        <w:rPr>
          <w:b/>
        </w:rPr>
        <w:t>1</w:t>
      </w:r>
      <w:r w:rsidRPr="00CC1C68">
        <w:rPr>
          <w:b/>
          <w:vertAlign w:val="superscript"/>
        </w:rPr>
        <w:t>st</w:t>
      </w:r>
      <w:r>
        <w:rPr>
          <w:b/>
        </w:rPr>
        <w:t xml:space="preserve"> </w:t>
      </w:r>
      <w:r w:rsidRPr="001A0CF5">
        <w:rPr>
          <w:b/>
        </w:rPr>
        <w:t>priority UE-side functionalities, which fall under Case 1 of AI/ML-enabled positioning, is a positioning estimate, which is identical to the output of legacy UE-based positioning methods.</w:t>
      </w:r>
    </w:p>
    <w:p w14:paraId="61AF03C4" w14:textId="77777777" w:rsidR="00506BF5" w:rsidRPr="001A0CF5" w:rsidRDefault="00506BF5" w:rsidP="00506BF5">
      <w:pPr>
        <w:rPr>
          <w:b/>
          <w:bCs/>
        </w:rPr>
      </w:pPr>
      <w:r w:rsidRPr="11AA9E95">
        <w:rPr>
          <w:b/>
          <w:bCs/>
        </w:rPr>
        <w:t xml:space="preserve">Proposal </w:t>
      </w:r>
      <w:r>
        <w:rPr>
          <w:b/>
          <w:bCs/>
        </w:rPr>
        <w:t>4</w:t>
      </w:r>
      <w:r w:rsidRPr="11AA9E95">
        <w:rPr>
          <w:b/>
          <w:bCs/>
        </w:rPr>
        <w:t>: For Case 1</w:t>
      </w:r>
      <w:r w:rsidRPr="00796FFE">
        <w:rPr>
          <w:b/>
          <w:bCs/>
        </w:rPr>
        <w:t>, inference</w:t>
      </w:r>
      <w:r w:rsidRPr="11AA9E95">
        <w:rPr>
          <w:b/>
          <w:bCs/>
        </w:rPr>
        <w:t xml:space="preserve"> </w:t>
      </w:r>
      <w:r w:rsidRPr="00166A2C">
        <w:rPr>
          <w:b/>
          <w:bCs/>
        </w:rPr>
        <w:t xml:space="preserve">operation the inference result is a position estimate </w:t>
      </w:r>
      <w:proofErr w:type="gramStart"/>
      <w:r w:rsidRPr="00166A2C">
        <w:rPr>
          <w:b/>
          <w:bCs/>
        </w:rPr>
        <w:t>similar to</w:t>
      </w:r>
      <w:proofErr w:type="gramEnd"/>
      <w:r w:rsidRPr="00166A2C">
        <w:rPr>
          <w:b/>
          <w:bCs/>
        </w:rPr>
        <w:t xml:space="preserve"> the output for a legacy UE-based positioning and hence</w:t>
      </w:r>
      <w:r w:rsidRPr="11AA9E95">
        <w:rPr>
          <w:b/>
          <w:bCs/>
        </w:rPr>
        <w:t xml:space="preserve"> </w:t>
      </w:r>
      <w:r w:rsidRPr="009B7784">
        <w:rPr>
          <w:b/>
          <w:bCs/>
        </w:rPr>
        <w:t>we can re-</w:t>
      </w:r>
      <w:r w:rsidRPr="11AA9E95">
        <w:rPr>
          <w:b/>
          <w:bCs/>
        </w:rPr>
        <w:t xml:space="preserve">use </w:t>
      </w:r>
      <w:r w:rsidRPr="00CC1C68">
        <w:rPr>
          <w:b/>
          <w:bCs/>
        </w:rPr>
        <w:t>LPP</w:t>
      </w:r>
      <w:r>
        <w:rPr>
          <w:b/>
          <w:bCs/>
          <w:i/>
          <w:iCs/>
        </w:rPr>
        <w:t xml:space="preserve"> </w:t>
      </w:r>
      <w:proofErr w:type="spellStart"/>
      <w:r w:rsidRPr="11AA9E95">
        <w:rPr>
          <w:b/>
          <w:bCs/>
          <w:i/>
          <w:iCs/>
        </w:rPr>
        <w:t>RequestLocationInformation</w:t>
      </w:r>
      <w:proofErr w:type="spellEnd"/>
      <w:r>
        <w:rPr>
          <w:b/>
          <w:bCs/>
          <w:i/>
          <w:iCs/>
        </w:rPr>
        <w:t>/</w:t>
      </w:r>
      <w:proofErr w:type="spellStart"/>
      <w:r w:rsidRPr="11AA9E95">
        <w:rPr>
          <w:b/>
          <w:bCs/>
          <w:i/>
          <w:iCs/>
        </w:rPr>
        <w:t>ProvideLocationInformation</w:t>
      </w:r>
      <w:proofErr w:type="spellEnd"/>
      <w:r w:rsidRPr="11AA9E95">
        <w:rPr>
          <w:b/>
          <w:bCs/>
        </w:rPr>
        <w:t xml:space="preserve"> </w:t>
      </w:r>
      <w:r w:rsidRPr="00FD2825">
        <w:rPr>
          <w:b/>
          <w:bCs/>
        </w:rPr>
        <w:t>messages. It is FFS whether any extensions to these messages are necessary to support AI/ML inference operation for Case 1</w:t>
      </w:r>
      <w:r w:rsidRPr="11AA9E95">
        <w:rPr>
          <w:b/>
          <w:bCs/>
        </w:rPr>
        <w:t>.</w:t>
      </w:r>
    </w:p>
    <w:p w14:paraId="1230657A" w14:textId="77777777" w:rsidR="00506BF5" w:rsidRPr="00B073A6" w:rsidRDefault="00506BF5" w:rsidP="00506BF5">
      <w:pPr>
        <w:pStyle w:val="Heading2"/>
      </w:pPr>
      <w:r>
        <w:t>3</w:t>
      </w:r>
      <w:r w:rsidRPr="001A0CF5">
        <w:t>.3</w:t>
      </w:r>
      <w:r w:rsidRPr="001A0CF5">
        <w:tab/>
        <w:t xml:space="preserve">Performance </w:t>
      </w:r>
      <w:r>
        <w:t>Monitoring</w:t>
      </w:r>
    </w:p>
    <w:p w14:paraId="65B1A2AE" w14:textId="77777777" w:rsidR="00506BF5" w:rsidRDefault="00506BF5" w:rsidP="00506BF5">
      <w:pPr>
        <w:jc w:val="both"/>
      </w:pPr>
      <w:r>
        <w:t xml:space="preserve">A generic mechanism for performance monitoring for UE-side models is described below, where the UE is the node responsible for model inference. Whenever UE detects changes in its environment, e.g., in channel conditions or geographical area, it may request assistance from the LMF to perform functionality performance monitoring. Alternatively, the LMF could trigger a monitoring procedure based on its own evaluation of the performance of a UE-side positioning functionality. </w:t>
      </w:r>
      <w:r w:rsidRPr="001A0CF5" w:rsidDel="004913F8">
        <w:t xml:space="preserve"> </w:t>
      </w:r>
    </w:p>
    <w:p w14:paraId="6ABAD13D" w14:textId="77777777" w:rsidR="00506BF5" w:rsidRDefault="00506BF5" w:rsidP="00506BF5">
      <w:pPr>
        <w:jc w:val="both"/>
      </w:pPr>
      <w:r>
        <w:lastRenderedPageBreak/>
        <w:t xml:space="preserve">The performance monitoring based on ground truth may be done using a subset of an existent dataset, which previously would be used for training. In this regard, the ground truth quality indicator may be used to assist UE in calculating the monitoring metric. </w:t>
      </w:r>
    </w:p>
    <w:p w14:paraId="1BF9FDCF" w14:textId="77777777" w:rsidR="00506BF5" w:rsidRDefault="00506BF5" w:rsidP="00506BF5">
      <w:pPr>
        <w:jc w:val="both"/>
      </w:pPr>
      <w:r>
        <w:t>For model performance monitoring of AI/ML positioning Case 1 using ground truth, the following agreement has been reached in RAN1#116bis [6]:</w:t>
      </w:r>
    </w:p>
    <w:tbl>
      <w:tblPr>
        <w:tblStyle w:val="TableGrid"/>
        <w:tblW w:w="0" w:type="auto"/>
        <w:tblLayout w:type="fixed"/>
        <w:tblLook w:val="06A0" w:firstRow="1" w:lastRow="0" w:firstColumn="1" w:lastColumn="0" w:noHBand="1" w:noVBand="1"/>
      </w:tblPr>
      <w:tblGrid>
        <w:gridCol w:w="9630"/>
      </w:tblGrid>
      <w:tr w:rsidR="00506BF5" w14:paraId="031FCBA5" w14:textId="77777777" w:rsidTr="00CC1C68">
        <w:trPr>
          <w:trHeight w:val="300"/>
        </w:trPr>
        <w:tc>
          <w:tcPr>
            <w:tcW w:w="9630" w:type="dxa"/>
          </w:tcPr>
          <w:p w14:paraId="608AB036" w14:textId="77777777" w:rsidR="00506BF5" w:rsidRPr="00CC1C68" w:rsidRDefault="00506BF5" w:rsidP="00CC1C68">
            <w:pPr>
              <w:rPr>
                <w:b/>
                <w:bCs/>
                <w:highlight w:val="green"/>
              </w:rPr>
            </w:pPr>
            <w:r w:rsidRPr="00CC1C68">
              <w:rPr>
                <w:b/>
                <w:bCs/>
                <w:highlight w:val="green"/>
              </w:rPr>
              <w:t>Agreement RAN1#116bis:</w:t>
            </w:r>
          </w:p>
          <w:p w14:paraId="4396E26E" w14:textId="77777777" w:rsidR="00506BF5" w:rsidRDefault="00506BF5" w:rsidP="00CC1C68">
            <w:pPr>
              <w:rPr>
                <w:rFonts w:ascii="Times" w:eastAsia="Times" w:hAnsi="Times" w:cs="Times"/>
                <w:color w:val="000000" w:themeColor="text1"/>
              </w:rPr>
            </w:pPr>
            <w:r w:rsidRPr="56F1E1FD">
              <w:rPr>
                <w:rFonts w:ascii="Times" w:eastAsia="Times" w:hAnsi="Times" w:cs="Times"/>
                <w:color w:val="000000" w:themeColor="text1"/>
              </w:rPr>
              <w:t xml:space="preserve">For model performance monitoring of AI/ML positioning Case 1, for model performance monitoring metric calculation in label-based model monitoring, study the feasibility, benefits, and potential specification impact of the following options </w:t>
            </w:r>
            <w:proofErr w:type="gramStart"/>
            <w:r w:rsidRPr="56F1E1FD">
              <w:rPr>
                <w:rFonts w:ascii="Times" w:eastAsia="Times" w:hAnsi="Times" w:cs="Times"/>
                <w:color w:val="000000" w:themeColor="text1"/>
              </w:rPr>
              <w:t>with regard to</w:t>
            </w:r>
            <w:proofErr w:type="gramEnd"/>
            <w:r w:rsidRPr="56F1E1FD">
              <w:rPr>
                <w:rFonts w:ascii="Times" w:eastAsia="Times" w:hAnsi="Times" w:cs="Times"/>
                <w:color w:val="000000" w:themeColor="text1"/>
              </w:rPr>
              <w:t xml:space="preserve"> how to generate information on ground truth label: </w:t>
            </w:r>
          </w:p>
          <w:p w14:paraId="0E79757F" w14:textId="77777777" w:rsidR="00506BF5" w:rsidRDefault="00506BF5" w:rsidP="00506BF5">
            <w:pPr>
              <w:pStyle w:val="ListParagraph"/>
              <w:widowControl w:val="0"/>
              <w:numPr>
                <w:ilvl w:val="0"/>
                <w:numId w:val="22"/>
              </w:numPr>
              <w:jc w:val="both"/>
              <w:rPr>
                <w:rFonts w:ascii="Times" w:eastAsia="Times" w:hAnsi="Times" w:cs="Times"/>
                <w:color w:val="000000" w:themeColor="text1"/>
              </w:rPr>
            </w:pPr>
            <w:r w:rsidRPr="56F1E1FD">
              <w:rPr>
                <w:rFonts w:ascii="Times" w:eastAsia="Times" w:hAnsi="Times" w:cs="Times"/>
                <w:color w:val="000000" w:themeColor="text1"/>
                <w:lang w:val="en-US"/>
              </w:rPr>
              <w:t xml:space="preserve">Option A. The target UE side performs monitoring metric calculation. </w:t>
            </w:r>
          </w:p>
          <w:p w14:paraId="649D5350"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 xml:space="preserve">Option A-1. At least information on ground truth label of the target UE is generated by LMF and provided to the target UE. </w:t>
            </w:r>
          </w:p>
          <w:p w14:paraId="02921D86" w14:textId="77777777" w:rsidR="00506BF5" w:rsidRDefault="00506BF5" w:rsidP="00506BF5">
            <w:pPr>
              <w:pStyle w:val="ListParagraph"/>
              <w:widowControl w:val="0"/>
              <w:numPr>
                <w:ilvl w:val="2"/>
                <w:numId w:val="21"/>
              </w:numPr>
              <w:ind w:left="2360" w:hanging="560"/>
              <w:jc w:val="both"/>
              <w:rPr>
                <w:rFonts w:ascii="Times" w:eastAsia="Times" w:hAnsi="Times" w:cs="Times"/>
                <w:color w:val="000000" w:themeColor="text1"/>
              </w:rPr>
            </w:pPr>
            <w:r w:rsidRPr="56F1E1FD">
              <w:rPr>
                <w:rFonts w:ascii="Times" w:eastAsia="Times" w:hAnsi="Times" w:cs="Times"/>
                <w:color w:val="000000" w:themeColor="text1"/>
                <w:lang w:val="en-US"/>
              </w:rPr>
              <w:t xml:space="preserve">In one example, target UE and/or </w:t>
            </w:r>
            <w:proofErr w:type="spellStart"/>
            <w:r w:rsidRPr="56F1E1FD">
              <w:rPr>
                <w:rFonts w:ascii="Times" w:eastAsia="Times" w:hAnsi="Times" w:cs="Times"/>
                <w:color w:val="000000" w:themeColor="text1"/>
                <w:lang w:val="en-US"/>
              </w:rPr>
              <w:t>gNB</w:t>
            </w:r>
            <w:proofErr w:type="spellEnd"/>
            <w:r w:rsidRPr="56F1E1FD">
              <w:rPr>
                <w:rFonts w:ascii="Times" w:eastAsia="Times" w:hAnsi="Times" w:cs="Times"/>
                <w:color w:val="000000" w:themeColor="text1"/>
                <w:lang w:val="en-US"/>
              </w:rPr>
              <w:t xml:space="preserve"> sends measurement (e.g., legacy measurement) to LMF so that LMF can derive the information on ground truth label.</w:t>
            </w:r>
          </w:p>
          <w:p w14:paraId="3A836204"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Option A-2. At least position calculation assistance data (e.g., existing information for UE-based positioning method) is provided from LMF to the target UE.</w:t>
            </w:r>
          </w:p>
          <w:p w14:paraId="5D54001B"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 xml:space="preserve">Option A-3. Reuse Rel-18 assistance data transfer framework from LMF to the target UE, where the PRU measurement (e.g., legacy measurement) and the corresponding PRU location are sent via LMF to the target UE. </w:t>
            </w:r>
          </w:p>
          <w:p w14:paraId="7A94F5AE"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 xml:space="preserve">Option A-4. PRU measurement (and the corresponding PRU location if not already known at the UE-side) are sent from PRU to the target UE side </w:t>
            </w:r>
            <w:r w:rsidRPr="56F1E1FD">
              <w:rPr>
                <w:rFonts w:ascii="Times" w:eastAsia="Times" w:hAnsi="Times" w:cs="Times"/>
                <w:strike/>
                <w:color w:val="000000" w:themeColor="text1"/>
                <w:lang w:val="en-US"/>
              </w:rPr>
              <w:t>(e.g., target UE, OTT server)</w:t>
            </w:r>
            <w:r w:rsidRPr="56F1E1FD">
              <w:rPr>
                <w:rFonts w:ascii="Times" w:eastAsia="Times" w:hAnsi="Times" w:cs="Times"/>
                <w:color w:val="000000" w:themeColor="text1"/>
                <w:lang w:val="en-US"/>
              </w:rPr>
              <w:t xml:space="preserve">. </w:t>
            </w:r>
          </w:p>
          <w:p w14:paraId="3FA2074D" w14:textId="77777777" w:rsidR="00506BF5" w:rsidRDefault="00506BF5" w:rsidP="00506BF5">
            <w:pPr>
              <w:pStyle w:val="ListParagraph"/>
              <w:widowControl w:val="0"/>
              <w:numPr>
                <w:ilvl w:val="2"/>
                <w:numId w:val="21"/>
              </w:numPr>
              <w:ind w:left="2360" w:hanging="560"/>
              <w:jc w:val="both"/>
              <w:rPr>
                <w:rFonts w:ascii="Times" w:eastAsia="Times" w:hAnsi="Times" w:cs="Times"/>
                <w:color w:val="000000" w:themeColor="text1"/>
              </w:rPr>
            </w:pPr>
            <w:r w:rsidRPr="56F1E1FD">
              <w:rPr>
                <w:rFonts w:ascii="Times" w:eastAsia="Times" w:hAnsi="Times" w:cs="Times"/>
                <w:color w:val="000000" w:themeColor="text1"/>
                <w:lang w:val="en-US"/>
              </w:rPr>
              <w:t>Note: Option A-4 can be realized by implementation in a manner transparent to specification if the PRU sends information to the target UE side in a proprietary method.</w:t>
            </w:r>
          </w:p>
          <w:p w14:paraId="45FEEED0" w14:textId="77777777" w:rsidR="00506BF5" w:rsidRDefault="00506BF5" w:rsidP="00506BF5">
            <w:pPr>
              <w:pStyle w:val="ListParagraph"/>
              <w:widowControl w:val="0"/>
              <w:numPr>
                <w:ilvl w:val="0"/>
                <w:numId w:val="21"/>
              </w:numPr>
              <w:jc w:val="both"/>
              <w:rPr>
                <w:rFonts w:ascii="Times" w:eastAsia="Times" w:hAnsi="Times" w:cs="Times"/>
                <w:color w:val="000000" w:themeColor="text1"/>
              </w:rPr>
            </w:pPr>
            <w:r w:rsidRPr="56F1E1FD">
              <w:rPr>
                <w:rFonts w:ascii="Times" w:eastAsia="Times" w:hAnsi="Times" w:cs="Times"/>
                <w:color w:val="000000" w:themeColor="text1"/>
                <w:lang w:val="en-US"/>
              </w:rPr>
              <w:t>Option B. The LMF performs monitoring metric calculation.</w:t>
            </w:r>
          </w:p>
          <w:p w14:paraId="601C733C"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 xml:space="preserve">Option B-1. at least inference result (i.e., the model output corresponding to target UE’s channel measurement) of the target UE is sent by the target UE to LMF. </w:t>
            </w:r>
          </w:p>
          <w:p w14:paraId="3E7D9E30" w14:textId="77777777" w:rsidR="00506BF5" w:rsidRDefault="00506BF5" w:rsidP="00506BF5">
            <w:pPr>
              <w:pStyle w:val="ListParagraph"/>
              <w:widowControl w:val="0"/>
              <w:numPr>
                <w:ilvl w:val="1"/>
                <w:numId w:val="21"/>
              </w:numPr>
              <w:jc w:val="both"/>
              <w:rPr>
                <w:rFonts w:ascii="Times" w:eastAsia="Times" w:hAnsi="Times" w:cs="Times"/>
                <w:color w:val="000000" w:themeColor="text1"/>
              </w:rPr>
            </w:pPr>
            <w:r w:rsidRPr="56F1E1FD">
              <w:rPr>
                <w:rFonts w:ascii="Times" w:eastAsia="Times" w:hAnsi="Times" w:cs="Times"/>
                <w:color w:val="000000" w:themeColor="text1"/>
                <w:lang w:val="en-US"/>
              </w:rPr>
              <w:t>Option B-2. PRU’s channel measurement is sent via LMF to the target UE, and the inference result (i.e., the model output corresponding to PRU’s channel measurement) is sent by the target UE to LMF.</w:t>
            </w:r>
          </w:p>
          <w:p w14:paraId="742A65A9" w14:textId="77777777" w:rsidR="00506BF5" w:rsidRDefault="00506BF5" w:rsidP="00CC1C68">
            <w:pPr>
              <w:rPr>
                <w:rFonts w:ascii="Times" w:eastAsia="Times" w:hAnsi="Times" w:cs="Times"/>
                <w:color w:val="000000" w:themeColor="text1"/>
              </w:rPr>
            </w:pPr>
            <w:r w:rsidRPr="56F1E1FD">
              <w:rPr>
                <w:rFonts w:ascii="Times" w:eastAsia="Times" w:hAnsi="Times" w:cs="Times"/>
                <w:color w:val="000000" w:themeColor="text1"/>
              </w:rPr>
              <w:t xml:space="preserve">Note: exact method to perform the monitoring metric calculation is up to implementation. </w:t>
            </w:r>
          </w:p>
          <w:p w14:paraId="198AF683" w14:textId="77777777" w:rsidR="00506BF5" w:rsidRDefault="00506BF5" w:rsidP="00CC1C68">
            <w:pPr>
              <w:rPr>
                <w:rFonts w:ascii="Times" w:eastAsia="Times" w:hAnsi="Times" w:cs="Times"/>
                <w:color w:val="000000" w:themeColor="text1"/>
              </w:rPr>
            </w:pPr>
            <w:r w:rsidRPr="56F1E1FD">
              <w:rPr>
                <w:rFonts w:ascii="Times" w:eastAsia="Times" w:hAnsi="Times" w:cs="Times"/>
                <w:color w:val="000000" w:themeColor="text1"/>
              </w:rPr>
              <w:t>Note: Other options are not precluded.</w:t>
            </w:r>
          </w:p>
        </w:tc>
      </w:tr>
    </w:tbl>
    <w:p w14:paraId="75D43A6D" w14:textId="77777777" w:rsidR="00506BF5" w:rsidRDefault="00506BF5" w:rsidP="00506BF5">
      <w:pPr>
        <w:jc w:val="both"/>
      </w:pPr>
    </w:p>
    <w:p w14:paraId="69D25E5C" w14:textId="77777777" w:rsidR="00506BF5" w:rsidRDefault="00506BF5" w:rsidP="00506BF5">
      <w:pPr>
        <w:jc w:val="both"/>
      </w:pPr>
      <w:r>
        <w:t xml:space="preserve">Among the discussed options, both Option A and B can be used for calculation of performance monitoring metric at the UE and LMF, respectively. </w:t>
      </w:r>
      <w:r w:rsidRPr="56F1E1FD">
        <w:t>Option A-1, Option A-2 and Option B-1 can reuse legacy procedures</w:t>
      </w:r>
      <w:r>
        <w:t>. However,</w:t>
      </w:r>
      <w:r w:rsidRPr="56F1E1FD">
        <w:t xml:space="preserve"> Option A-3 and Option B-2 offer more reliable approach for monitoring thanks to the involvement of PRU. On the other hand, Option A-4 </w:t>
      </w:r>
      <w:r>
        <w:t>may be</w:t>
      </w:r>
      <w:r w:rsidRPr="56F1E1FD">
        <w:t xml:space="preserve"> implementation specific</w:t>
      </w:r>
      <w:r>
        <w:t xml:space="preserve"> or transparent to specification</w:t>
      </w:r>
      <w:r w:rsidRPr="56F1E1FD">
        <w:t xml:space="preserve">, thus should not be discussed any further as these fall out of the WI scope. </w:t>
      </w:r>
    </w:p>
    <w:p w14:paraId="467ADC71" w14:textId="77777777" w:rsidR="00506BF5" w:rsidRDefault="00506BF5" w:rsidP="00506BF5">
      <w:pPr>
        <w:contextualSpacing/>
        <w:rPr>
          <w:b/>
          <w:bCs/>
        </w:rPr>
      </w:pPr>
      <w:r w:rsidRPr="001A0CF5">
        <w:rPr>
          <w:b/>
        </w:rPr>
        <w:t>Proposal</w:t>
      </w:r>
      <w:r>
        <w:rPr>
          <w:b/>
        </w:rPr>
        <w:t xml:space="preserve"> 5</w:t>
      </w:r>
      <w:r w:rsidRPr="001A0CF5">
        <w:rPr>
          <w:b/>
        </w:rPr>
        <w:t xml:space="preserve">: For monitoring UE-side </w:t>
      </w:r>
      <w:r>
        <w:rPr>
          <w:b/>
        </w:rPr>
        <w:t>AI/ML functionalities</w:t>
      </w:r>
      <w:r w:rsidRPr="001A0CF5">
        <w:rPr>
          <w:b/>
        </w:rPr>
        <w:t xml:space="preserve"> with</w:t>
      </w:r>
      <w:r w:rsidRPr="001A0CF5">
        <w:rPr>
          <w:b/>
          <w:bCs/>
        </w:rPr>
        <w:t xml:space="preserve"> </w:t>
      </w:r>
      <w:r w:rsidRPr="001A0CF5">
        <w:rPr>
          <w:b/>
        </w:rPr>
        <w:t xml:space="preserve">ground truth, for UE to derive monitoring metric, </w:t>
      </w:r>
      <w:r>
        <w:rPr>
          <w:b/>
        </w:rPr>
        <w:t>support (Option A-3 from RAN1#116bis [6] agreement)</w:t>
      </w:r>
      <w:r w:rsidRPr="5DE13DAD">
        <w:rPr>
          <w:b/>
          <w:bCs/>
        </w:rPr>
        <w:t xml:space="preserve">: </w:t>
      </w:r>
    </w:p>
    <w:p w14:paraId="7267BFE7" w14:textId="013C51CB" w:rsidR="00506BF5" w:rsidRPr="009C2153" w:rsidRDefault="00506BF5" w:rsidP="00506BF5">
      <w:pPr>
        <w:pStyle w:val="ListParagraph"/>
        <w:numPr>
          <w:ilvl w:val="0"/>
          <w:numId w:val="23"/>
        </w:numPr>
        <w:rPr>
          <w:b/>
        </w:rPr>
      </w:pPr>
      <w:r w:rsidRPr="001A0CF5">
        <w:rPr>
          <w:b/>
          <w:bCs/>
        </w:rPr>
        <w:t>LMF</w:t>
      </w:r>
      <w:r w:rsidRPr="001A0CF5">
        <w:rPr>
          <w:b/>
        </w:rPr>
        <w:t xml:space="preserve"> </w:t>
      </w:r>
      <w:r w:rsidRPr="001A0CF5">
        <w:rPr>
          <w:b/>
          <w:bCs/>
        </w:rPr>
        <w:t>provides the</w:t>
      </w:r>
      <w:r w:rsidRPr="001A0CF5">
        <w:rPr>
          <w:b/>
        </w:rPr>
        <w:t xml:space="preserve"> UE necessary data for monitoring</w:t>
      </w:r>
      <w:r>
        <w:rPr>
          <w:b/>
          <w:bCs/>
        </w:rPr>
        <w:t xml:space="preserve"> over LPP</w:t>
      </w:r>
      <w:r>
        <w:rPr>
          <w:b/>
        </w:rPr>
        <w:t xml:space="preserve"> </w:t>
      </w:r>
      <w:r>
        <w:rPr>
          <w:b/>
          <w:bCs/>
        </w:rPr>
        <w:t xml:space="preserve">which </w:t>
      </w:r>
      <w:r>
        <w:rPr>
          <w:b/>
        </w:rPr>
        <w:t>contains</w:t>
      </w:r>
      <w:r w:rsidRPr="00CC1C68">
        <w:rPr>
          <w:b/>
          <w:bCs/>
        </w:rPr>
        <w:t xml:space="preserve"> </w:t>
      </w:r>
      <w:r w:rsidRPr="00B9776A">
        <w:rPr>
          <w:b/>
        </w:rPr>
        <w:t xml:space="preserve">measurements (e.g., measurements collected from PRU(s)) and associated </w:t>
      </w:r>
      <w:r w:rsidRPr="00CC1C68">
        <w:rPr>
          <w:b/>
          <w:bCs/>
        </w:rPr>
        <w:t>g</w:t>
      </w:r>
      <w:r w:rsidRPr="00CC1C68">
        <w:rPr>
          <w:b/>
        </w:rPr>
        <w:t>round truth (</w:t>
      </w:r>
      <w:r w:rsidRPr="00CC1C68">
        <w:rPr>
          <w:b/>
          <w:bCs/>
        </w:rPr>
        <w:t xml:space="preserve">e.g., </w:t>
      </w:r>
      <w:r w:rsidRPr="009C2153">
        <w:rPr>
          <w:b/>
        </w:rPr>
        <w:t xml:space="preserve">PRU location) including quality </w:t>
      </w:r>
      <w:r w:rsidRPr="00CC1C68">
        <w:rPr>
          <w:b/>
        </w:rPr>
        <w:t>indicator</w:t>
      </w:r>
      <w:r>
        <w:rPr>
          <w:b/>
        </w:rPr>
        <w:t>s</w:t>
      </w:r>
      <w:r w:rsidR="00815D4D">
        <w:rPr>
          <w:b/>
        </w:rPr>
        <w:t>.</w:t>
      </w:r>
    </w:p>
    <w:p w14:paraId="1139ED7E" w14:textId="77777777" w:rsidR="00506BF5" w:rsidRPr="009C2153" w:rsidRDefault="00506BF5" w:rsidP="00506BF5">
      <w:pPr>
        <w:pStyle w:val="ListParagraph"/>
        <w:numPr>
          <w:ilvl w:val="0"/>
          <w:numId w:val="23"/>
        </w:numPr>
        <w:rPr>
          <w:b/>
        </w:rPr>
      </w:pPr>
      <w:r w:rsidRPr="009C2153">
        <w:rPr>
          <w:b/>
        </w:rPr>
        <w:t>UE computes the monitoring metric internally and provides it to the LMF if requested to do so.</w:t>
      </w:r>
    </w:p>
    <w:p w14:paraId="7658B5E4" w14:textId="77777777" w:rsidR="00506BF5" w:rsidRDefault="00506BF5" w:rsidP="00506BF5">
      <w:pPr>
        <w:contextualSpacing/>
        <w:rPr>
          <w:b/>
          <w:bCs/>
        </w:rPr>
      </w:pPr>
      <w:r w:rsidRPr="001A0CF5">
        <w:rPr>
          <w:b/>
        </w:rPr>
        <w:t xml:space="preserve">Proposal </w:t>
      </w:r>
      <w:r>
        <w:rPr>
          <w:b/>
        </w:rPr>
        <w:t>6</w:t>
      </w:r>
      <w:r w:rsidRPr="001A0CF5">
        <w:rPr>
          <w:b/>
        </w:rPr>
        <w:t xml:space="preserve">: For monitoring UE-side </w:t>
      </w:r>
      <w:r w:rsidRPr="009D2BBE">
        <w:rPr>
          <w:b/>
        </w:rPr>
        <w:t xml:space="preserve">AI/ML functionalities </w:t>
      </w:r>
      <w:r w:rsidRPr="001A0CF5">
        <w:rPr>
          <w:b/>
        </w:rPr>
        <w:t>with</w:t>
      </w:r>
      <w:r w:rsidRPr="001A0CF5">
        <w:rPr>
          <w:b/>
          <w:bCs/>
        </w:rPr>
        <w:t xml:space="preserve"> </w:t>
      </w:r>
      <w:r w:rsidRPr="001A0CF5">
        <w:rPr>
          <w:b/>
        </w:rPr>
        <w:t xml:space="preserve">ground truth, for LMF to derive monitoring metric, </w:t>
      </w:r>
      <w:r w:rsidRPr="00773527">
        <w:rPr>
          <w:b/>
        </w:rPr>
        <w:t xml:space="preserve">support (Option </w:t>
      </w:r>
      <w:r>
        <w:rPr>
          <w:b/>
        </w:rPr>
        <w:t>B</w:t>
      </w:r>
      <w:r w:rsidRPr="00773527">
        <w:rPr>
          <w:b/>
        </w:rPr>
        <w:t>-</w:t>
      </w:r>
      <w:r>
        <w:rPr>
          <w:b/>
        </w:rPr>
        <w:t>2</w:t>
      </w:r>
      <w:r w:rsidRPr="00773527">
        <w:rPr>
          <w:b/>
        </w:rPr>
        <w:t xml:space="preserve"> from RAN1#116bis</w:t>
      </w:r>
      <w:r>
        <w:rPr>
          <w:b/>
        </w:rPr>
        <w:t xml:space="preserve"> [6]</w:t>
      </w:r>
      <w:r w:rsidRPr="00773527">
        <w:rPr>
          <w:b/>
        </w:rPr>
        <w:t xml:space="preserve"> agreement)</w:t>
      </w:r>
      <w:r>
        <w:rPr>
          <w:b/>
        </w:rPr>
        <w:t>:</w:t>
      </w:r>
    </w:p>
    <w:p w14:paraId="4446D1BB" w14:textId="77777777" w:rsidR="00506BF5" w:rsidRPr="001A0CF5" w:rsidRDefault="00506BF5" w:rsidP="00506BF5">
      <w:pPr>
        <w:pStyle w:val="ListParagraph"/>
        <w:numPr>
          <w:ilvl w:val="0"/>
          <w:numId w:val="20"/>
        </w:numPr>
        <w:rPr>
          <w:b/>
        </w:rPr>
      </w:pPr>
      <w:r>
        <w:rPr>
          <w:b/>
          <w:bCs/>
        </w:rPr>
        <w:t xml:space="preserve">PRU(s) provides measurements to </w:t>
      </w:r>
      <w:r w:rsidRPr="001A0CF5">
        <w:rPr>
          <w:b/>
        </w:rPr>
        <w:t>LMF</w:t>
      </w:r>
      <w:r w:rsidRPr="009D2BBE">
        <w:rPr>
          <w:b/>
        </w:rPr>
        <w:t>.</w:t>
      </w:r>
    </w:p>
    <w:p w14:paraId="6BE8CDF8" w14:textId="77777777" w:rsidR="00506BF5" w:rsidRPr="009D2BBE" w:rsidRDefault="00506BF5" w:rsidP="00506BF5">
      <w:pPr>
        <w:pStyle w:val="ListParagraph"/>
        <w:numPr>
          <w:ilvl w:val="0"/>
          <w:numId w:val="20"/>
        </w:numPr>
        <w:rPr>
          <w:b/>
        </w:rPr>
      </w:pPr>
      <w:r w:rsidRPr="009D2BBE">
        <w:rPr>
          <w:b/>
        </w:rPr>
        <w:t>LMF provides measurements collected from PRU(s) to the UE.</w:t>
      </w:r>
    </w:p>
    <w:p w14:paraId="5D329788" w14:textId="77777777" w:rsidR="00506BF5" w:rsidRPr="009D2BBE" w:rsidRDefault="00506BF5" w:rsidP="00506BF5">
      <w:pPr>
        <w:pStyle w:val="ListParagraph"/>
        <w:numPr>
          <w:ilvl w:val="0"/>
          <w:numId w:val="20"/>
        </w:numPr>
        <w:rPr>
          <w:b/>
        </w:rPr>
      </w:pPr>
      <w:r w:rsidRPr="009D2BBE">
        <w:rPr>
          <w:b/>
        </w:rPr>
        <w:t>UE reports inference output, based on measurements collected from PRU(s)</w:t>
      </w:r>
      <w:r>
        <w:rPr>
          <w:b/>
        </w:rPr>
        <w:t>,</w:t>
      </w:r>
      <w:r w:rsidRPr="009D2BBE">
        <w:rPr>
          <w:b/>
        </w:rPr>
        <w:t xml:space="preserve"> to LMF.</w:t>
      </w:r>
    </w:p>
    <w:p w14:paraId="78EC20BB" w14:textId="77777777" w:rsidR="00506BF5" w:rsidRDefault="00506BF5" w:rsidP="00506BF5">
      <w:pPr>
        <w:pStyle w:val="ListParagraph"/>
        <w:numPr>
          <w:ilvl w:val="0"/>
          <w:numId w:val="20"/>
        </w:numPr>
        <w:rPr>
          <w:b/>
        </w:rPr>
      </w:pPr>
      <w:r w:rsidRPr="001A0CF5">
        <w:rPr>
          <w:b/>
        </w:rPr>
        <w:t>LMF compares the UE inference output with PRU ground truth labels associated with these measurements</w:t>
      </w:r>
      <w:r>
        <w:rPr>
          <w:b/>
        </w:rPr>
        <w:t xml:space="preserve"> to calculate monitoring metric</w:t>
      </w:r>
      <w:r w:rsidRPr="001A0CF5">
        <w:rPr>
          <w:b/>
        </w:rPr>
        <w:t>.</w:t>
      </w:r>
    </w:p>
    <w:p w14:paraId="15B0AE75" w14:textId="77777777" w:rsidR="00506BF5" w:rsidRDefault="00506BF5" w:rsidP="00506BF5">
      <w:pPr>
        <w:pStyle w:val="ListParagraph"/>
        <w:ind w:left="0"/>
        <w:rPr>
          <w:b/>
          <w:bCs/>
        </w:rPr>
      </w:pPr>
      <w:r w:rsidRPr="001A0CF5">
        <w:rPr>
          <w:b/>
          <w:bCs/>
        </w:rPr>
        <w:br/>
        <w:t>Proposal</w:t>
      </w:r>
      <w:r>
        <w:rPr>
          <w:b/>
          <w:bCs/>
        </w:rPr>
        <w:t xml:space="preserve"> 7</w:t>
      </w:r>
      <w:r w:rsidRPr="001A0CF5">
        <w:rPr>
          <w:b/>
          <w:bCs/>
        </w:rPr>
        <w:t xml:space="preserve">: To support </w:t>
      </w:r>
      <w:r>
        <w:rPr>
          <w:b/>
          <w:bCs/>
        </w:rPr>
        <w:t>performance</w:t>
      </w:r>
      <w:r w:rsidRPr="001A0CF5">
        <w:rPr>
          <w:b/>
          <w:bCs/>
        </w:rPr>
        <w:t xml:space="preserve"> monitoring</w:t>
      </w:r>
      <w:r>
        <w:rPr>
          <w:b/>
          <w:bCs/>
        </w:rPr>
        <w:t xml:space="preserve"> of UE-side AI/ML positioning functionalities</w:t>
      </w:r>
      <w:r w:rsidRPr="001A0CF5">
        <w:rPr>
          <w:b/>
          <w:bCs/>
        </w:rPr>
        <w:t xml:space="preserve">, use </w:t>
      </w:r>
      <w:proofErr w:type="spellStart"/>
      <w:r w:rsidRPr="001A0CF5">
        <w:rPr>
          <w:b/>
          <w:bCs/>
          <w:i/>
        </w:rPr>
        <w:lastRenderedPageBreak/>
        <w:t>LPP</w:t>
      </w:r>
      <w:r w:rsidRPr="001A0CF5">
        <w:rPr>
          <w:b/>
          <w:bCs/>
          <w:i/>
          <w:iCs/>
        </w:rPr>
        <w:t>ProvideAssistanceData</w:t>
      </w:r>
      <w:proofErr w:type="spellEnd"/>
      <w:r w:rsidRPr="001A0CF5">
        <w:rPr>
          <w:b/>
          <w:bCs/>
        </w:rPr>
        <w:t xml:space="preserve"> (</w:t>
      </w:r>
      <w:r>
        <w:rPr>
          <w:b/>
          <w:bCs/>
        </w:rPr>
        <w:t xml:space="preserve">for LMF </w:t>
      </w:r>
      <w:r w:rsidRPr="001A0CF5">
        <w:rPr>
          <w:b/>
          <w:bCs/>
        </w:rPr>
        <w:t xml:space="preserve">to provide PRU measurements and </w:t>
      </w:r>
      <w:r>
        <w:rPr>
          <w:b/>
          <w:bCs/>
        </w:rPr>
        <w:t>any</w:t>
      </w:r>
      <w:r w:rsidRPr="001A0CF5">
        <w:rPr>
          <w:b/>
          <w:bCs/>
        </w:rPr>
        <w:t xml:space="preserve"> associated ground truth labels to the UE) and </w:t>
      </w:r>
      <w:proofErr w:type="spellStart"/>
      <w:r w:rsidRPr="001A0CF5">
        <w:rPr>
          <w:b/>
          <w:bCs/>
          <w:i/>
          <w:iCs/>
        </w:rPr>
        <w:t>LPPLocationInformation</w:t>
      </w:r>
      <w:proofErr w:type="spellEnd"/>
      <w:r w:rsidRPr="001A0CF5">
        <w:rPr>
          <w:b/>
          <w:bCs/>
        </w:rPr>
        <w:t xml:space="preserve"> (</w:t>
      </w:r>
      <w:r>
        <w:rPr>
          <w:b/>
          <w:bCs/>
        </w:rPr>
        <w:t xml:space="preserve">for UE </w:t>
      </w:r>
      <w:r w:rsidRPr="001A0CF5">
        <w:rPr>
          <w:b/>
          <w:bCs/>
        </w:rPr>
        <w:t>to provide monitoring metric or the inference output based on the PRU measurements to the LMF).</w:t>
      </w:r>
    </w:p>
    <w:p w14:paraId="3621702F" w14:textId="77777777" w:rsidR="00506BF5" w:rsidRDefault="00506BF5" w:rsidP="00506BF5">
      <w:pPr>
        <w:pStyle w:val="ListParagraph"/>
        <w:ind w:left="0"/>
        <w:rPr>
          <w:b/>
          <w:bCs/>
        </w:rPr>
      </w:pPr>
    </w:p>
    <w:p w14:paraId="3BD97EF6" w14:textId="77777777" w:rsidR="00506BF5" w:rsidRDefault="00506BF5" w:rsidP="00506BF5">
      <w:pPr>
        <w:pStyle w:val="Heading1"/>
      </w:pPr>
      <w:r>
        <w:t>4</w:t>
      </w:r>
      <w:r>
        <w:tab/>
        <w:t xml:space="preserve">NW-side model for </w:t>
      </w:r>
      <w:r w:rsidRPr="00EF6AA5">
        <w:t>Positioning</w:t>
      </w:r>
    </w:p>
    <w:p w14:paraId="21E86C93" w14:textId="77777777" w:rsidR="00506BF5" w:rsidRPr="00B708B9" w:rsidRDefault="00506BF5" w:rsidP="00506BF5">
      <w:pPr>
        <w:jc w:val="both"/>
      </w:pPr>
      <w:r>
        <w:t xml:space="preserve">In positioning, three cases were prioritized in the WID [4]: Case 1 – UE-based positioning with UE-side model direct AI/ML positioning; Case 3a – NG-RAN node assisted positioning with </w:t>
      </w:r>
      <w:proofErr w:type="spellStart"/>
      <w:r>
        <w:t>gNB</w:t>
      </w:r>
      <w:proofErr w:type="spellEnd"/>
      <w:r>
        <w:t xml:space="preserve">-side model, AI/ML assisted positioning; and Case 3b – NG-RAN node assisted positioning with LMF-side model, direct AI/ML positioning. Of these cases, Case 3a and Case 3b are considered relevant for LCM for NW-side models. This section will discuss capability </w:t>
      </w:r>
      <w:proofErr w:type="spellStart"/>
      <w:r>
        <w:t>signaling</w:t>
      </w:r>
      <w:proofErr w:type="spellEnd"/>
      <w:r>
        <w:t>, inference, and monitoring.</w:t>
      </w:r>
    </w:p>
    <w:p w14:paraId="6C9A08A2" w14:textId="77777777" w:rsidR="00506BF5" w:rsidRPr="004022E7" w:rsidRDefault="00506BF5" w:rsidP="00506BF5">
      <w:pPr>
        <w:pStyle w:val="Heading2"/>
      </w:pPr>
      <w:r>
        <w:t>4</w:t>
      </w:r>
      <w:r w:rsidRPr="00490E02">
        <w:t>.</w:t>
      </w:r>
      <w:r>
        <w:t>1</w:t>
      </w:r>
      <w:r w:rsidRPr="00490E02">
        <w:tab/>
      </w:r>
      <w:r>
        <w:t>Capability</w:t>
      </w:r>
    </w:p>
    <w:p w14:paraId="6C4A28C2" w14:textId="77777777" w:rsidR="00506BF5" w:rsidRPr="00CC1C68" w:rsidRDefault="00506BF5" w:rsidP="00506BF5">
      <w:pPr>
        <w:jc w:val="both"/>
        <w:rPr>
          <w:lang w:eastAsia="ja-JP"/>
        </w:rPr>
      </w:pPr>
      <w:r w:rsidRPr="00CC1C68">
        <w:rPr>
          <w:lang w:eastAsia="ja-JP"/>
        </w:rPr>
        <w:t>Because the capabilities required for the UE to transmit UL SRS are already available in the legacy system for UL positioning, we can reuse the existing capability framework without modification for AI/ML positioning Case 3a and Case 3b.</w:t>
      </w:r>
      <w:r>
        <w:rPr>
          <w:lang w:eastAsia="ja-JP"/>
        </w:rPr>
        <w:t xml:space="preserve"> </w:t>
      </w:r>
      <w:r w:rsidRPr="00A36601">
        <w:rPr>
          <w:lang w:eastAsia="ja-JP"/>
        </w:rPr>
        <w:t>See Section 4.2 below</w:t>
      </w:r>
      <w:r>
        <w:rPr>
          <w:lang w:eastAsia="ja-JP"/>
        </w:rPr>
        <w:t xml:space="preserve"> for further details.</w:t>
      </w:r>
    </w:p>
    <w:p w14:paraId="740A88B1" w14:textId="27A41D28" w:rsidR="00506BF5" w:rsidRPr="00CC1C68" w:rsidRDefault="00506BF5" w:rsidP="00506BF5">
      <w:pPr>
        <w:rPr>
          <w:b/>
          <w:bCs/>
          <w:lang w:eastAsia="ja-JP"/>
        </w:rPr>
      </w:pPr>
      <w:r w:rsidRPr="00CC1C68">
        <w:rPr>
          <w:b/>
          <w:bCs/>
          <w:lang w:eastAsia="ja-JP"/>
        </w:rPr>
        <w:t>Observation</w:t>
      </w:r>
      <w:r>
        <w:rPr>
          <w:b/>
          <w:bCs/>
          <w:lang w:eastAsia="ja-JP"/>
        </w:rPr>
        <w:t xml:space="preserve"> </w:t>
      </w:r>
      <w:r w:rsidR="00344BE4">
        <w:rPr>
          <w:b/>
          <w:bCs/>
          <w:lang w:eastAsia="ja-JP"/>
        </w:rPr>
        <w:t>3</w:t>
      </w:r>
      <w:r w:rsidRPr="00CC1C68">
        <w:rPr>
          <w:b/>
          <w:bCs/>
          <w:lang w:eastAsia="ja-JP"/>
        </w:rPr>
        <w:t>: The capabilities required for the UE to transmit UL SRS are already available in the legacy system for UL positioning.</w:t>
      </w:r>
    </w:p>
    <w:p w14:paraId="532AF5FF" w14:textId="77777777" w:rsidR="00506BF5" w:rsidRPr="00CC1C68" w:rsidRDefault="00506BF5" w:rsidP="00506BF5">
      <w:pPr>
        <w:rPr>
          <w:b/>
          <w:bCs/>
          <w:lang w:eastAsia="ja-JP"/>
        </w:rPr>
      </w:pPr>
      <w:r w:rsidRPr="00CC1C68">
        <w:rPr>
          <w:b/>
          <w:bCs/>
          <w:lang w:eastAsia="ja-JP"/>
        </w:rPr>
        <w:t>Proposal</w:t>
      </w:r>
      <w:r>
        <w:rPr>
          <w:b/>
          <w:bCs/>
          <w:lang w:eastAsia="ja-JP"/>
        </w:rPr>
        <w:t xml:space="preserve"> 8</w:t>
      </w:r>
      <w:r w:rsidRPr="00CC1C68">
        <w:rPr>
          <w:b/>
          <w:bCs/>
          <w:lang w:eastAsia="ja-JP"/>
        </w:rPr>
        <w:t>: RAN2 to await RAN1 progress that indicates a need for specification work in capabilities for AI/ML positioning Case 3a and Case 3b.</w:t>
      </w:r>
    </w:p>
    <w:p w14:paraId="322C0FAE" w14:textId="77777777" w:rsidR="00506BF5" w:rsidRPr="00EF6AA5" w:rsidRDefault="00506BF5" w:rsidP="00506BF5">
      <w:pPr>
        <w:pStyle w:val="Heading2"/>
      </w:pPr>
      <w:r>
        <w:t>4.</w:t>
      </w:r>
      <w:r w:rsidDel="00EB63A0">
        <w:t>2</w:t>
      </w:r>
      <w:r>
        <w:tab/>
      </w:r>
      <w:r w:rsidRPr="00EF6AA5">
        <w:t>Inference</w:t>
      </w:r>
    </w:p>
    <w:p w14:paraId="5F624A18" w14:textId="149857FE" w:rsidR="00506BF5" w:rsidRDefault="00506BF5" w:rsidP="00506BF5">
      <w:pPr>
        <w:pStyle w:val="B1"/>
        <w:ind w:left="0" w:firstLine="0"/>
        <w:jc w:val="both"/>
        <w:rPr>
          <w:lang w:eastAsia="zh-CN"/>
        </w:rPr>
      </w:pPr>
      <w:r>
        <w:rPr>
          <w:lang w:eastAsia="zh-CN"/>
        </w:rPr>
        <w:t>The TR [5] states that a “</w:t>
      </w:r>
      <w:r w:rsidRPr="00133C49">
        <w:rPr>
          <w:lang w:eastAsia="zh-CN"/>
        </w:rPr>
        <w:t>TRP is assumed to perform measurement as model inference input for Case 3a and Case 3b</w:t>
      </w:r>
      <w:r>
        <w:rPr>
          <w:lang w:eastAsia="zh-CN"/>
        </w:rPr>
        <w:t xml:space="preserve">”, which means that the inference inputs are based on UL SRS, and UL SRS is configured independently from the LPP framework. Because no modifications to SRS transmission have been discussed, and the transmission of SRS measurements from the </w:t>
      </w:r>
      <w:proofErr w:type="spellStart"/>
      <w:r>
        <w:rPr>
          <w:lang w:eastAsia="zh-CN"/>
        </w:rPr>
        <w:t>gNB</w:t>
      </w:r>
      <w:proofErr w:type="spellEnd"/>
      <w:r>
        <w:rPr>
          <w:lang w:eastAsia="zh-CN"/>
        </w:rPr>
        <w:t xml:space="preserve"> to the LMF is out of scope for RAN2, we see no </w:t>
      </w:r>
      <w:r w:rsidR="00E85E19">
        <w:rPr>
          <w:lang w:eastAsia="zh-CN"/>
        </w:rPr>
        <w:t xml:space="preserve">additional </w:t>
      </w:r>
      <w:r>
        <w:rPr>
          <w:lang w:eastAsia="zh-CN"/>
        </w:rPr>
        <w:t xml:space="preserve">specification impact for inference performed by the </w:t>
      </w:r>
      <w:proofErr w:type="spellStart"/>
      <w:r>
        <w:rPr>
          <w:lang w:eastAsia="zh-CN"/>
        </w:rPr>
        <w:t>gNB</w:t>
      </w:r>
      <w:proofErr w:type="spellEnd"/>
      <w:r>
        <w:rPr>
          <w:lang w:eastAsia="zh-CN"/>
        </w:rPr>
        <w:t xml:space="preserve"> or the LMF in Case 3a and Case 3b AI/ML positioning.</w:t>
      </w:r>
    </w:p>
    <w:p w14:paraId="58C16A49" w14:textId="6721945E" w:rsidR="00506BF5" w:rsidRDefault="00506BF5" w:rsidP="00506BF5">
      <w:pPr>
        <w:pStyle w:val="B1"/>
        <w:ind w:left="0" w:firstLine="0"/>
        <w:jc w:val="both"/>
        <w:rPr>
          <w:b/>
          <w:bCs/>
          <w:lang w:eastAsia="zh-CN"/>
        </w:rPr>
      </w:pPr>
      <w:r w:rsidRPr="00CC1C68">
        <w:rPr>
          <w:b/>
          <w:bCs/>
          <w:lang w:eastAsia="zh-CN"/>
        </w:rPr>
        <w:t>Observation</w:t>
      </w:r>
      <w:r>
        <w:rPr>
          <w:b/>
          <w:bCs/>
          <w:lang w:eastAsia="zh-CN"/>
        </w:rPr>
        <w:t xml:space="preserve"> </w:t>
      </w:r>
      <w:r w:rsidR="009B758E">
        <w:rPr>
          <w:b/>
          <w:bCs/>
          <w:lang w:eastAsia="zh-CN"/>
        </w:rPr>
        <w:t>4</w:t>
      </w:r>
      <w:r w:rsidRPr="00CC1C68">
        <w:rPr>
          <w:b/>
          <w:bCs/>
          <w:lang w:eastAsia="zh-CN"/>
        </w:rPr>
        <w:t>: Measurements by TRP(s) on UL SRS transmissions are the input for inference for AI/ML positioning Case 3a and Case 3b.</w:t>
      </w:r>
    </w:p>
    <w:p w14:paraId="0F175E1F" w14:textId="0CC03007" w:rsidR="00506BF5" w:rsidRDefault="00506BF5" w:rsidP="00506BF5">
      <w:pPr>
        <w:pStyle w:val="B1"/>
        <w:ind w:left="0" w:firstLine="0"/>
        <w:jc w:val="both"/>
        <w:rPr>
          <w:b/>
          <w:bCs/>
          <w:lang w:eastAsia="zh-CN"/>
        </w:rPr>
      </w:pPr>
      <w:r>
        <w:rPr>
          <w:b/>
          <w:bCs/>
          <w:lang w:eastAsia="zh-CN"/>
        </w:rPr>
        <w:t xml:space="preserve">Observation </w:t>
      </w:r>
      <w:r w:rsidR="009B758E">
        <w:rPr>
          <w:b/>
          <w:bCs/>
          <w:lang w:eastAsia="zh-CN"/>
        </w:rPr>
        <w:t>5</w:t>
      </w:r>
      <w:r>
        <w:rPr>
          <w:b/>
          <w:bCs/>
          <w:lang w:eastAsia="zh-CN"/>
        </w:rPr>
        <w:t xml:space="preserve">: There is no </w:t>
      </w:r>
      <w:r w:rsidR="00EF6429">
        <w:rPr>
          <w:b/>
          <w:bCs/>
          <w:lang w:eastAsia="zh-CN"/>
        </w:rPr>
        <w:t xml:space="preserve">additional </w:t>
      </w:r>
      <w:r w:rsidR="00AC37E3">
        <w:rPr>
          <w:b/>
          <w:bCs/>
          <w:lang w:eastAsia="zh-CN"/>
        </w:rPr>
        <w:t xml:space="preserve">RAN2 </w:t>
      </w:r>
      <w:r>
        <w:rPr>
          <w:b/>
          <w:bCs/>
          <w:lang w:eastAsia="zh-CN"/>
        </w:rPr>
        <w:t xml:space="preserve">specification impact for inference performed by the </w:t>
      </w:r>
      <w:proofErr w:type="spellStart"/>
      <w:r>
        <w:rPr>
          <w:b/>
          <w:bCs/>
          <w:lang w:eastAsia="zh-CN"/>
        </w:rPr>
        <w:t>gNB</w:t>
      </w:r>
      <w:proofErr w:type="spellEnd"/>
      <w:r>
        <w:rPr>
          <w:b/>
          <w:bCs/>
          <w:lang w:eastAsia="zh-CN"/>
        </w:rPr>
        <w:t xml:space="preserve"> or the LMF in AI/ML positioning Case 3a and Case 3b.</w:t>
      </w:r>
    </w:p>
    <w:p w14:paraId="0E827872" w14:textId="77777777" w:rsidR="00506BF5" w:rsidRPr="00CC1C68" w:rsidRDefault="00506BF5" w:rsidP="00506BF5">
      <w:pPr>
        <w:pStyle w:val="B1"/>
        <w:ind w:left="0" w:firstLine="0"/>
        <w:jc w:val="both"/>
        <w:rPr>
          <w:b/>
          <w:bCs/>
          <w:lang w:eastAsia="zh-CN"/>
        </w:rPr>
      </w:pPr>
      <w:r>
        <w:rPr>
          <w:b/>
          <w:bCs/>
          <w:lang w:eastAsia="zh-CN"/>
        </w:rPr>
        <w:t>Proposal 9: RAN2 to await RAN1 progress that indicates a need for specification work on AI/ML positioning Case 3a and Case 3b.</w:t>
      </w:r>
    </w:p>
    <w:p w14:paraId="3E537532" w14:textId="77777777" w:rsidR="00506BF5" w:rsidRPr="004022E7" w:rsidRDefault="00506BF5" w:rsidP="00506BF5">
      <w:pPr>
        <w:pStyle w:val="Heading2"/>
      </w:pPr>
      <w:r>
        <w:t>4</w:t>
      </w:r>
      <w:r w:rsidRPr="00490E02">
        <w:t>.</w:t>
      </w:r>
      <w:r>
        <w:t>3</w:t>
      </w:r>
      <w:r w:rsidRPr="00490E02">
        <w:tab/>
      </w:r>
      <w:r>
        <w:t>Performan</w:t>
      </w:r>
      <w:r w:rsidRPr="004022E7">
        <w:t>ce</w:t>
      </w:r>
      <w:r>
        <w:t xml:space="preserve"> Monitoring</w:t>
      </w:r>
    </w:p>
    <w:p w14:paraId="22C3D974" w14:textId="77777777" w:rsidR="00506BF5" w:rsidRPr="002C6A72" w:rsidRDefault="00506BF5" w:rsidP="00506BF5">
      <w:pPr>
        <w:jc w:val="both"/>
        <w:rPr>
          <w:rStyle w:val="normaltextrun"/>
          <w:color w:val="000000" w:themeColor="text1"/>
        </w:rPr>
      </w:pPr>
      <w:r>
        <w:rPr>
          <w:rStyle w:val="normaltextrun"/>
          <w:color w:val="000000"/>
          <w:shd w:val="clear" w:color="auto" w:fill="FFFFFF"/>
        </w:rPr>
        <w:t xml:space="preserve">The input </w:t>
      </w:r>
      <w:r w:rsidRPr="00442C58">
        <w:rPr>
          <w:rStyle w:val="normaltextrun"/>
          <w:color w:val="000000"/>
          <w:shd w:val="clear" w:color="auto" w:fill="FFFFFF"/>
        </w:rPr>
        <w:t xml:space="preserve">for performance monitoring of </w:t>
      </w:r>
      <w:r>
        <w:rPr>
          <w:rStyle w:val="normaltextrun"/>
          <w:color w:val="000000"/>
          <w:shd w:val="clear" w:color="auto" w:fill="FFFFFF"/>
        </w:rPr>
        <w:t xml:space="preserve">NW-side model, i.e., Case 3a and Case 3b, will be measurements made by the </w:t>
      </w:r>
      <w:proofErr w:type="spellStart"/>
      <w:r>
        <w:rPr>
          <w:rStyle w:val="normaltextrun"/>
          <w:color w:val="000000"/>
          <w:shd w:val="clear" w:color="auto" w:fill="FFFFFF"/>
        </w:rPr>
        <w:t>gNB</w:t>
      </w:r>
      <w:proofErr w:type="spellEnd"/>
      <w:r>
        <w:rPr>
          <w:rStyle w:val="normaltextrun"/>
          <w:color w:val="000000"/>
          <w:shd w:val="clear" w:color="auto" w:fill="FFFFFF"/>
        </w:rPr>
        <w:t xml:space="preserve"> on sounding reference signals (SRS) transmitted by the UE, such as RSRP, RSRPP, </w:t>
      </w:r>
      <w:proofErr w:type="spellStart"/>
      <w:r>
        <w:rPr>
          <w:rStyle w:val="normaltextrun"/>
          <w:color w:val="000000"/>
          <w:shd w:val="clear" w:color="auto" w:fill="FFFFFF"/>
        </w:rPr>
        <w:t>ToA</w:t>
      </w:r>
      <w:proofErr w:type="spellEnd"/>
      <w:r>
        <w:rPr>
          <w:rStyle w:val="normaltextrun"/>
          <w:color w:val="000000"/>
          <w:shd w:val="clear" w:color="auto" w:fill="FFFFFF"/>
        </w:rPr>
        <w:t>, including measurements under discussion by RAN1 (e.g., CIR, DP, PDP). However, for the purpose of monitoring, these measurements may primarily be used to estimate positions which could be used as ground truth.</w:t>
      </w:r>
      <w:r>
        <w:rPr>
          <w:rStyle w:val="eop"/>
          <w:color w:val="000000"/>
          <w:shd w:val="clear" w:color="auto" w:fill="FFFFFF"/>
        </w:rPr>
        <w:t> </w:t>
      </w:r>
    </w:p>
    <w:p w14:paraId="4E7A0C42" w14:textId="77777777" w:rsidR="00506BF5" w:rsidRDefault="00506BF5" w:rsidP="00506BF5">
      <w:pPr>
        <w:jc w:val="both"/>
        <w:rPr>
          <w:rStyle w:val="normaltextrun"/>
          <w:color w:val="000000" w:themeColor="text1"/>
        </w:rPr>
      </w:pPr>
      <w:r w:rsidRPr="00154CFC">
        <w:rPr>
          <w:rStyle w:val="normaltextrun"/>
          <w:color w:val="000000" w:themeColor="text1"/>
        </w:rPr>
        <w:t xml:space="preserve">The input for performance monitoring of NW-side model, i.e., Case 2b, will be measurements made by the UE on PRS transmitted by the </w:t>
      </w:r>
      <w:proofErr w:type="spellStart"/>
      <w:r w:rsidRPr="00154CFC">
        <w:rPr>
          <w:rStyle w:val="normaltextrun"/>
          <w:color w:val="000000" w:themeColor="text1"/>
        </w:rPr>
        <w:t>gNB</w:t>
      </w:r>
      <w:proofErr w:type="spellEnd"/>
      <w:r w:rsidRPr="00154CFC">
        <w:rPr>
          <w:rStyle w:val="normaltextrun"/>
          <w:color w:val="000000" w:themeColor="text1"/>
        </w:rPr>
        <w:t xml:space="preserve">. </w:t>
      </w:r>
      <w:r>
        <w:rPr>
          <w:rStyle w:val="normaltextrun"/>
          <w:color w:val="000000" w:themeColor="text1"/>
        </w:rPr>
        <w:t xml:space="preserve">The LMF can configure a UE to measure PRS through </w:t>
      </w:r>
      <w:proofErr w:type="spellStart"/>
      <w:r>
        <w:rPr>
          <w:rStyle w:val="normaltextrun"/>
          <w:i/>
          <w:iCs/>
          <w:color w:val="000000" w:themeColor="text1"/>
        </w:rPr>
        <w:t>LPPRequestLocationInformation</w:t>
      </w:r>
      <w:proofErr w:type="spellEnd"/>
      <w:r>
        <w:rPr>
          <w:rStyle w:val="normaltextrun"/>
          <w:color w:val="000000" w:themeColor="text1"/>
        </w:rPr>
        <w:t>, and the UE can report measurements made on PRS, or report position estimates obtained through the UE-based positioning methods, or report</w:t>
      </w:r>
      <w:r w:rsidRPr="009D2BBE">
        <w:rPr>
          <w:rStyle w:val="normaltextrun"/>
          <w:color w:val="000000" w:themeColor="text1"/>
        </w:rPr>
        <w:t xml:space="preserve"> </w:t>
      </w:r>
      <w:r>
        <w:rPr>
          <w:rStyle w:val="normaltextrun"/>
          <w:color w:val="000000" w:themeColor="text1"/>
        </w:rPr>
        <w:t xml:space="preserve">position estimates obtained through GNSS methods through the legacy </w:t>
      </w:r>
      <w:proofErr w:type="spellStart"/>
      <w:r>
        <w:rPr>
          <w:rStyle w:val="normaltextrun"/>
          <w:i/>
          <w:iCs/>
          <w:color w:val="000000" w:themeColor="text1"/>
        </w:rPr>
        <w:t>LPPProvideLocationInformation</w:t>
      </w:r>
      <w:proofErr w:type="spellEnd"/>
      <w:r>
        <w:rPr>
          <w:rStyle w:val="normaltextrun"/>
          <w:color w:val="000000" w:themeColor="text1"/>
        </w:rPr>
        <w:t>, with extensions made for any new measurement quantities.</w:t>
      </w:r>
    </w:p>
    <w:p w14:paraId="3B352701" w14:textId="77777777" w:rsidR="00506BF5" w:rsidRDefault="00506BF5" w:rsidP="00506BF5">
      <w:pPr>
        <w:jc w:val="both"/>
        <w:rPr>
          <w:rStyle w:val="normaltextrun"/>
          <w:color w:val="000000" w:themeColor="text1"/>
        </w:rPr>
      </w:pPr>
      <w:r>
        <w:rPr>
          <w:rStyle w:val="normaltextrun"/>
          <w:color w:val="000000" w:themeColor="text1"/>
        </w:rPr>
        <w:t xml:space="preserve">Generally, performance monitoring for NW-side positioning AI/ML functionalities can be considered implementation dependent, and as such, we can only work on </w:t>
      </w:r>
      <w:proofErr w:type="spellStart"/>
      <w:r>
        <w:rPr>
          <w:rStyle w:val="normaltextrun"/>
          <w:color w:val="000000" w:themeColor="text1"/>
        </w:rPr>
        <w:t>signaling</w:t>
      </w:r>
      <w:proofErr w:type="spellEnd"/>
      <w:r>
        <w:rPr>
          <w:rStyle w:val="normaltextrun"/>
          <w:color w:val="000000" w:themeColor="text1"/>
        </w:rPr>
        <w:t xml:space="preserve"> to provide the network with measurements and position estimates required to perform that performance monitoring.</w:t>
      </w:r>
    </w:p>
    <w:p w14:paraId="012621D7" w14:textId="7C81D522" w:rsidR="00506BF5" w:rsidRPr="00EF6AA5" w:rsidRDefault="00506BF5" w:rsidP="00506BF5">
      <w:pPr>
        <w:rPr>
          <w:rStyle w:val="normaltextrun"/>
          <w:b/>
          <w:bCs/>
          <w:color w:val="000000" w:themeColor="text1"/>
        </w:rPr>
      </w:pPr>
      <w:r w:rsidRPr="00EF6AA5">
        <w:rPr>
          <w:rStyle w:val="normaltextrun"/>
          <w:b/>
          <w:bCs/>
          <w:color w:val="000000" w:themeColor="text1"/>
        </w:rPr>
        <w:t>Observation</w:t>
      </w:r>
      <w:r>
        <w:rPr>
          <w:rStyle w:val="normaltextrun"/>
          <w:b/>
          <w:bCs/>
          <w:color w:val="000000" w:themeColor="text1"/>
        </w:rPr>
        <w:t xml:space="preserve"> </w:t>
      </w:r>
      <w:r w:rsidR="00CF4C7F">
        <w:rPr>
          <w:rStyle w:val="normaltextrun"/>
          <w:b/>
          <w:bCs/>
          <w:color w:val="000000" w:themeColor="text1"/>
        </w:rPr>
        <w:t>6</w:t>
      </w:r>
      <w:r w:rsidRPr="00EF6AA5">
        <w:rPr>
          <w:rStyle w:val="normaltextrun"/>
          <w:b/>
          <w:bCs/>
          <w:color w:val="000000" w:themeColor="text1"/>
        </w:rPr>
        <w:t xml:space="preserve">: Generally, performance monitoring for NW-side </w:t>
      </w:r>
      <w:r>
        <w:rPr>
          <w:rStyle w:val="normaltextrun"/>
          <w:b/>
          <w:bCs/>
          <w:color w:val="000000" w:themeColor="text1"/>
        </w:rPr>
        <w:t xml:space="preserve">positioning AI/ML </w:t>
      </w:r>
      <w:r w:rsidRPr="00EF6AA5">
        <w:rPr>
          <w:rStyle w:val="normaltextrun"/>
          <w:b/>
          <w:bCs/>
          <w:color w:val="000000" w:themeColor="text1"/>
        </w:rPr>
        <w:t>functionalities can be considered implementation dependent.</w:t>
      </w:r>
    </w:p>
    <w:p w14:paraId="2EECEBBB" w14:textId="256AE5DF" w:rsidR="00506BF5" w:rsidRDefault="00506BF5" w:rsidP="00506BF5">
      <w:pPr>
        <w:rPr>
          <w:rStyle w:val="normaltextrun"/>
          <w:b/>
          <w:bCs/>
          <w:color w:val="000000" w:themeColor="text1"/>
        </w:rPr>
      </w:pPr>
      <w:r w:rsidRPr="009C6B47">
        <w:rPr>
          <w:rStyle w:val="normaltextrun"/>
          <w:b/>
          <w:bCs/>
          <w:color w:val="000000" w:themeColor="text1"/>
        </w:rPr>
        <w:lastRenderedPageBreak/>
        <w:t xml:space="preserve">Observation </w:t>
      </w:r>
      <w:r w:rsidR="00CF4C7F">
        <w:rPr>
          <w:rStyle w:val="normaltextrun"/>
          <w:b/>
          <w:bCs/>
          <w:color w:val="000000" w:themeColor="text1"/>
        </w:rPr>
        <w:t>7</w:t>
      </w:r>
      <w:r w:rsidRPr="009D2BBE">
        <w:rPr>
          <w:rStyle w:val="normaltextrun"/>
          <w:b/>
          <w:bCs/>
          <w:color w:val="000000" w:themeColor="text1"/>
        </w:rPr>
        <w:t xml:space="preserve">: </w:t>
      </w:r>
      <w:r>
        <w:rPr>
          <w:rStyle w:val="normaltextrun"/>
          <w:b/>
          <w:bCs/>
          <w:color w:val="000000" w:themeColor="text1"/>
        </w:rPr>
        <w:t xml:space="preserve">For </w:t>
      </w:r>
      <w:r w:rsidRPr="004E5AE5">
        <w:rPr>
          <w:rStyle w:val="normaltextrun"/>
          <w:b/>
          <w:bCs/>
          <w:color w:val="000000" w:themeColor="text1"/>
        </w:rPr>
        <w:t xml:space="preserve">case 2b, for </w:t>
      </w:r>
      <w:r>
        <w:rPr>
          <w:rStyle w:val="normaltextrun"/>
          <w:b/>
          <w:bCs/>
          <w:color w:val="000000" w:themeColor="text1"/>
        </w:rPr>
        <w:t xml:space="preserve">the purpose of monitoring </w:t>
      </w:r>
      <w:r w:rsidRPr="00BC04E0">
        <w:rPr>
          <w:rStyle w:val="normaltextrun"/>
          <w:b/>
          <w:bCs/>
          <w:color w:val="000000" w:themeColor="text1"/>
        </w:rPr>
        <w:t>NW-side positioning AI/ML functionalities</w:t>
      </w:r>
      <w:r>
        <w:rPr>
          <w:rStyle w:val="normaltextrun"/>
          <w:b/>
          <w:bCs/>
          <w:color w:val="000000" w:themeColor="text1"/>
        </w:rPr>
        <w:t>, t</w:t>
      </w:r>
      <w:r w:rsidRPr="009D2BBE">
        <w:rPr>
          <w:rStyle w:val="normaltextrun"/>
          <w:b/>
          <w:bCs/>
          <w:color w:val="000000" w:themeColor="text1"/>
        </w:rPr>
        <w:t>he</w:t>
      </w:r>
      <w:r w:rsidRPr="00EF6AA5">
        <w:rPr>
          <w:rStyle w:val="normaltextrun"/>
          <w:b/>
          <w:bCs/>
          <w:color w:val="000000" w:themeColor="text1"/>
        </w:rPr>
        <w:t xml:space="preserve"> LMF can configure a UE to measure PRS through </w:t>
      </w:r>
      <w:proofErr w:type="spellStart"/>
      <w:r w:rsidRPr="00EF6AA5">
        <w:rPr>
          <w:rStyle w:val="normaltextrun"/>
          <w:b/>
          <w:bCs/>
          <w:i/>
          <w:iCs/>
          <w:color w:val="000000" w:themeColor="text1"/>
        </w:rPr>
        <w:t>LPPRequestLocationInformation</w:t>
      </w:r>
      <w:proofErr w:type="spellEnd"/>
      <w:r w:rsidRPr="00EF6AA5">
        <w:rPr>
          <w:rStyle w:val="normaltextrun"/>
          <w:b/>
          <w:bCs/>
          <w:color w:val="000000" w:themeColor="text1"/>
        </w:rPr>
        <w:t xml:space="preserve">, and the UE can report measurements made on PRS, or </w:t>
      </w:r>
      <w:r>
        <w:rPr>
          <w:rStyle w:val="normaltextrun"/>
          <w:b/>
          <w:bCs/>
          <w:color w:val="000000" w:themeColor="text1"/>
        </w:rPr>
        <w:t xml:space="preserve">report </w:t>
      </w:r>
      <w:r w:rsidRPr="00EF6AA5">
        <w:rPr>
          <w:rStyle w:val="normaltextrun"/>
          <w:b/>
          <w:bCs/>
          <w:color w:val="000000" w:themeColor="text1"/>
        </w:rPr>
        <w:t xml:space="preserve">position estimates obtained through the UE-based positioning methods, or </w:t>
      </w:r>
      <w:r>
        <w:rPr>
          <w:rStyle w:val="normaltextrun"/>
          <w:b/>
          <w:bCs/>
          <w:color w:val="000000" w:themeColor="text1"/>
        </w:rPr>
        <w:t xml:space="preserve">report </w:t>
      </w:r>
      <w:r w:rsidRPr="00EF6AA5">
        <w:rPr>
          <w:rStyle w:val="normaltextrun"/>
          <w:b/>
          <w:bCs/>
          <w:color w:val="000000" w:themeColor="text1"/>
        </w:rPr>
        <w:t xml:space="preserve">position estimates obtained through GNSS methods through the legacy </w:t>
      </w:r>
      <w:proofErr w:type="spellStart"/>
      <w:r w:rsidRPr="00EF6AA5">
        <w:rPr>
          <w:rStyle w:val="normaltextrun"/>
          <w:b/>
          <w:bCs/>
          <w:i/>
          <w:iCs/>
          <w:color w:val="000000" w:themeColor="text1"/>
        </w:rPr>
        <w:t>LPPProvideLocationInformation</w:t>
      </w:r>
      <w:proofErr w:type="spellEnd"/>
      <w:r w:rsidRPr="00EF6AA5">
        <w:rPr>
          <w:rStyle w:val="normaltextrun"/>
          <w:b/>
          <w:bCs/>
          <w:color w:val="000000" w:themeColor="text1"/>
        </w:rPr>
        <w:t>, with extensions made for any new measurement quantities.</w:t>
      </w:r>
    </w:p>
    <w:p w14:paraId="521C285F" w14:textId="77777777" w:rsidR="00506BF5" w:rsidRPr="00CC1C68" w:rsidRDefault="00506BF5" w:rsidP="00506BF5">
      <w:pPr>
        <w:jc w:val="both"/>
        <w:rPr>
          <w:rStyle w:val="normaltextrun"/>
          <w:color w:val="000000" w:themeColor="text1"/>
        </w:rPr>
      </w:pPr>
      <w:r w:rsidRPr="00CC1C68">
        <w:rPr>
          <w:rStyle w:val="normaltextrun"/>
          <w:color w:val="000000" w:themeColor="text1"/>
        </w:rPr>
        <w:t xml:space="preserve">For performance monitoring of NW-side model, whether the model is in </w:t>
      </w:r>
      <w:proofErr w:type="spellStart"/>
      <w:r w:rsidRPr="00CC1C68">
        <w:rPr>
          <w:rStyle w:val="normaltextrun"/>
          <w:color w:val="000000" w:themeColor="text1"/>
        </w:rPr>
        <w:t>gNB</w:t>
      </w:r>
      <w:proofErr w:type="spellEnd"/>
      <w:r w:rsidRPr="00CC1C68">
        <w:rPr>
          <w:rStyle w:val="normaltextrun"/>
          <w:color w:val="000000" w:themeColor="text1"/>
        </w:rPr>
        <w:t xml:space="preserve"> or LMF, the use of </w:t>
      </w:r>
      <w:proofErr w:type="spellStart"/>
      <w:r w:rsidRPr="00CC1C68">
        <w:rPr>
          <w:rStyle w:val="normaltextrun"/>
          <w:color w:val="000000" w:themeColor="text1"/>
        </w:rPr>
        <w:t>gNB</w:t>
      </w:r>
      <w:proofErr w:type="spellEnd"/>
      <w:r w:rsidRPr="00CC1C68">
        <w:rPr>
          <w:rStyle w:val="normaltextrun"/>
          <w:color w:val="000000" w:themeColor="text1"/>
        </w:rPr>
        <w:t xml:space="preserve"> measurements and UE measurements to estimate position for use as ground truth and use it as an input for performance monitoring metric calculation, the position estimate must be done by the </w:t>
      </w:r>
      <w:proofErr w:type="spellStart"/>
      <w:r w:rsidRPr="00CC1C68">
        <w:rPr>
          <w:rStyle w:val="normaltextrun"/>
          <w:color w:val="000000" w:themeColor="text1"/>
        </w:rPr>
        <w:t>gNB</w:t>
      </w:r>
      <w:proofErr w:type="spellEnd"/>
      <w:r w:rsidRPr="00CC1C68">
        <w:rPr>
          <w:rStyle w:val="normaltextrun"/>
          <w:color w:val="000000" w:themeColor="text1"/>
        </w:rPr>
        <w:t xml:space="preserve"> or LMF. This implies that from a LCS architecture perspective the </w:t>
      </w:r>
      <w:proofErr w:type="spellStart"/>
      <w:r w:rsidRPr="00CC1C68">
        <w:rPr>
          <w:rStyle w:val="normaltextrun"/>
          <w:color w:val="000000" w:themeColor="text1"/>
        </w:rPr>
        <w:t>gNB</w:t>
      </w:r>
      <w:proofErr w:type="spellEnd"/>
      <w:r w:rsidRPr="00CC1C68">
        <w:rPr>
          <w:rStyle w:val="normaltextrun"/>
          <w:color w:val="000000" w:themeColor="text1"/>
        </w:rPr>
        <w:t xml:space="preserve"> and LMF should host an LCS client for consuming the position estimate in the </w:t>
      </w:r>
      <w:proofErr w:type="spellStart"/>
      <w:r w:rsidRPr="00CC1C68">
        <w:rPr>
          <w:rStyle w:val="normaltextrun"/>
          <w:color w:val="000000" w:themeColor="text1"/>
        </w:rPr>
        <w:t>gNB</w:t>
      </w:r>
      <w:proofErr w:type="spellEnd"/>
      <w:r w:rsidRPr="00CC1C68">
        <w:rPr>
          <w:rStyle w:val="normaltextrun"/>
          <w:color w:val="000000" w:themeColor="text1"/>
        </w:rPr>
        <w:t xml:space="preserve">/LMF. This raises the possibility for new LCS architecture requirements for AI/ML positioning use case, specifically for the new AI/ML functionalities to be supported by </w:t>
      </w:r>
      <w:proofErr w:type="spellStart"/>
      <w:r w:rsidRPr="00CC1C68">
        <w:rPr>
          <w:rStyle w:val="normaltextrun"/>
          <w:color w:val="000000" w:themeColor="text1"/>
        </w:rPr>
        <w:t>gNB</w:t>
      </w:r>
      <w:proofErr w:type="spellEnd"/>
      <w:r w:rsidRPr="00CC1C68">
        <w:rPr>
          <w:rStyle w:val="normaltextrun"/>
          <w:color w:val="000000" w:themeColor="text1"/>
        </w:rPr>
        <w:t xml:space="preserve"> and LMF.</w:t>
      </w:r>
    </w:p>
    <w:p w14:paraId="1D4595C6" w14:textId="77777777" w:rsidR="00506BF5" w:rsidRDefault="00506BF5" w:rsidP="00506BF5">
      <w:pPr>
        <w:rPr>
          <w:b/>
          <w:bCs/>
        </w:rPr>
      </w:pPr>
      <w:r w:rsidRPr="002C6A72">
        <w:rPr>
          <w:b/>
          <w:bCs/>
        </w:rPr>
        <w:t>Proposal</w:t>
      </w:r>
      <w:r>
        <w:rPr>
          <w:b/>
          <w:bCs/>
        </w:rPr>
        <w:t xml:space="preserve"> 10</w:t>
      </w:r>
      <w:r w:rsidRPr="002C6A72">
        <w:rPr>
          <w:b/>
          <w:bCs/>
        </w:rPr>
        <w:t xml:space="preserve">: For </w:t>
      </w:r>
      <w:r>
        <w:rPr>
          <w:b/>
          <w:bCs/>
        </w:rPr>
        <w:t>performance monitoring of</w:t>
      </w:r>
      <w:r w:rsidRPr="002C6A72">
        <w:rPr>
          <w:b/>
          <w:bCs/>
        </w:rPr>
        <w:t xml:space="preserve"> NW-side</w:t>
      </w:r>
      <w:r>
        <w:rPr>
          <w:b/>
          <w:bCs/>
        </w:rPr>
        <w:t xml:space="preserve"> </w:t>
      </w:r>
      <w:r w:rsidRPr="00EB0218">
        <w:rPr>
          <w:b/>
          <w:bCs/>
        </w:rPr>
        <w:t>AI/ML functionalities/model</w:t>
      </w:r>
      <w:r w:rsidRPr="002C6A72">
        <w:rPr>
          <w:b/>
          <w:bCs/>
        </w:rPr>
        <w:t xml:space="preserve">, ground truth </w:t>
      </w:r>
      <w:r>
        <w:rPr>
          <w:b/>
          <w:bCs/>
        </w:rPr>
        <w:t xml:space="preserve">can be acquired </w:t>
      </w:r>
      <w:r w:rsidRPr="002C6A72">
        <w:rPr>
          <w:b/>
          <w:bCs/>
        </w:rPr>
        <w:t xml:space="preserve">from the UE or a positioning reference unit (PRU) </w:t>
      </w:r>
      <w:proofErr w:type="gramStart"/>
      <w:r w:rsidRPr="002C6A72">
        <w:rPr>
          <w:b/>
          <w:bCs/>
        </w:rPr>
        <w:t>through the use of</w:t>
      </w:r>
      <w:proofErr w:type="gramEnd"/>
      <w:r w:rsidRPr="002C6A72">
        <w:rPr>
          <w:b/>
          <w:bCs/>
        </w:rPr>
        <w:t xml:space="preserve"> existing </w:t>
      </w:r>
      <w:r>
        <w:rPr>
          <w:b/>
          <w:bCs/>
        </w:rPr>
        <w:t xml:space="preserve">standalone or </w:t>
      </w:r>
      <w:r w:rsidRPr="002C6A72">
        <w:rPr>
          <w:b/>
          <w:bCs/>
        </w:rPr>
        <w:t>UE-based</w:t>
      </w:r>
      <w:r>
        <w:rPr>
          <w:b/>
          <w:bCs/>
        </w:rPr>
        <w:t xml:space="preserve"> positioning methods.</w:t>
      </w:r>
    </w:p>
    <w:p w14:paraId="118F9337" w14:textId="77777777" w:rsidR="00506BF5" w:rsidRDefault="00506BF5" w:rsidP="00506BF5">
      <w:pPr>
        <w:rPr>
          <w:b/>
          <w:bCs/>
        </w:rPr>
      </w:pPr>
      <w:r w:rsidRPr="00BA47A6">
        <w:rPr>
          <w:b/>
          <w:bCs/>
        </w:rPr>
        <w:t xml:space="preserve">Proposal </w:t>
      </w:r>
      <w:r>
        <w:rPr>
          <w:b/>
          <w:bCs/>
        </w:rPr>
        <w:t>11</w:t>
      </w:r>
      <w:r w:rsidRPr="00BA47A6">
        <w:rPr>
          <w:b/>
          <w:bCs/>
        </w:rPr>
        <w:t>: RAN2 to discuss</w:t>
      </w:r>
      <w:r>
        <w:rPr>
          <w:b/>
          <w:bCs/>
        </w:rPr>
        <w:t>,</w:t>
      </w:r>
      <w:r w:rsidRPr="00BA47A6">
        <w:rPr>
          <w:b/>
          <w:bCs/>
        </w:rPr>
        <w:t xml:space="preserve"> and solicit feedback from SA2</w:t>
      </w:r>
      <w:r>
        <w:rPr>
          <w:b/>
          <w:bCs/>
        </w:rPr>
        <w:t>,</w:t>
      </w:r>
      <w:r w:rsidRPr="00BA47A6">
        <w:rPr>
          <w:b/>
          <w:bCs/>
        </w:rPr>
        <w:t xml:space="preserve"> about the feasibility of </w:t>
      </w:r>
      <w:proofErr w:type="spellStart"/>
      <w:r w:rsidRPr="00BA47A6">
        <w:rPr>
          <w:b/>
          <w:bCs/>
        </w:rPr>
        <w:t>gNB</w:t>
      </w:r>
      <w:proofErr w:type="spellEnd"/>
      <w:r w:rsidRPr="00BA47A6">
        <w:rPr>
          <w:b/>
          <w:bCs/>
        </w:rPr>
        <w:t xml:space="preserve"> and LMF hosting LCS client so that the </w:t>
      </w:r>
      <w:proofErr w:type="spellStart"/>
      <w:r w:rsidRPr="00BA47A6">
        <w:rPr>
          <w:b/>
          <w:bCs/>
        </w:rPr>
        <w:t>gNB</w:t>
      </w:r>
      <w:proofErr w:type="spellEnd"/>
      <w:r w:rsidRPr="00BA47A6">
        <w:rPr>
          <w:b/>
          <w:bCs/>
        </w:rPr>
        <w:t xml:space="preserve"> and LMF can consume the UE position estimate for the purpose of obtaining the ground truth for use as input for performance monitoring of NW-side AI/ML functionalities/model.</w:t>
      </w:r>
    </w:p>
    <w:p w14:paraId="1BC82ECA" w14:textId="16A1DB2E" w:rsidR="009339CB" w:rsidRPr="00F42493" w:rsidRDefault="009339CB" w:rsidP="009339CB">
      <w:pPr>
        <w:rPr>
          <w:lang w:val="da-DK"/>
        </w:rPr>
      </w:pPr>
    </w:p>
    <w:p w14:paraId="69B7B8E6" w14:textId="63751F86" w:rsidR="009339CB" w:rsidRPr="006E13D1" w:rsidRDefault="003A5392" w:rsidP="009339CB">
      <w:pPr>
        <w:pStyle w:val="Heading1"/>
      </w:pPr>
      <w:r>
        <w:t>5</w:t>
      </w:r>
      <w:r w:rsidR="009339CB" w:rsidRPr="006E13D1">
        <w:tab/>
      </w:r>
      <w:r w:rsidR="009339CB">
        <w:t>Conclusion</w:t>
      </w:r>
    </w:p>
    <w:p w14:paraId="6E24B0F4" w14:textId="552EF491" w:rsidR="009339CB" w:rsidRPr="006E13D1" w:rsidRDefault="009339CB" w:rsidP="009339CB">
      <w:r>
        <w:t>This document has made the following observations:</w:t>
      </w:r>
    </w:p>
    <w:p w14:paraId="7EB01366" w14:textId="77777777" w:rsidR="00C478B3" w:rsidRPr="00C478B3" w:rsidRDefault="00C478B3" w:rsidP="00C478B3">
      <w:pPr>
        <w:rPr>
          <w:b/>
        </w:rPr>
      </w:pPr>
      <w:r w:rsidRPr="00C478B3">
        <w:rPr>
          <w:b/>
        </w:rPr>
        <w:t xml:space="preserve">Observation 1: The set of base message types from LPP, including Request and Provide Capabilities, </w:t>
      </w:r>
      <w:proofErr w:type="spellStart"/>
      <w:r w:rsidRPr="00C478B3">
        <w:rPr>
          <w:b/>
          <w:i/>
          <w:iCs/>
        </w:rPr>
        <w:t>LocationInformation</w:t>
      </w:r>
      <w:proofErr w:type="spellEnd"/>
      <w:r w:rsidRPr="00C478B3">
        <w:rPr>
          <w:b/>
        </w:rPr>
        <w:t xml:space="preserve">, and </w:t>
      </w:r>
      <w:proofErr w:type="spellStart"/>
      <w:r w:rsidRPr="00C478B3">
        <w:rPr>
          <w:b/>
          <w:i/>
          <w:iCs/>
        </w:rPr>
        <w:t>AssistanceData</w:t>
      </w:r>
      <w:proofErr w:type="spellEnd"/>
      <w:r w:rsidRPr="00C478B3">
        <w:rPr>
          <w:b/>
        </w:rPr>
        <w:t xml:space="preserve"> are sufficient to support of UE-side AI/ML models.</w:t>
      </w:r>
    </w:p>
    <w:p w14:paraId="521B1F88" w14:textId="77777777" w:rsidR="00C478B3" w:rsidRPr="00C478B3" w:rsidRDefault="00C478B3" w:rsidP="00C478B3">
      <w:pPr>
        <w:rPr>
          <w:b/>
        </w:rPr>
      </w:pPr>
      <w:r w:rsidRPr="00C478B3">
        <w:rPr>
          <w:b/>
        </w:rPr>
        <w:t>Observation 2: The output of the 1st priority UE-side functionalities, which fall under Case 1 of AI/ML-enabled positioning, is a positioning estimate, which is identical to the output of legacy UE-based positioning methods.</w:t>
      </w:r>
    </w:p>
    <w:p w14:paraId="01E29688" w14:textId="77777777" w:rsidR="00C478B3" w:rsidRPr="00C478B3" w:rsidRDefault="00C478B3" w:rsidP="00C478B3">
      <w:pPr>
        <w:rPr>
          <w:b/>
        </w:rPr>
      </w:pPr>
      <w:r w:rsidRPr="00C478B3">
        <w:rPr>
          <w:b/>
        </w:rPr>
        <w:t>Observation 3: The capabilities required for the UE to transmit UL SRS are already available in the legacy system for UL positioning.</w:t>
      </w:r>
    </w:p>
    <w:p w14:paraId="0A7AD4AE" w14:textId="77777777" w:rsidR="00C478B3" w:rsidRPr="00C478B3" w:rsidRDefault="00C478B3" w:rsidP="00C478B3">
      <w:pPr>
        <w:rPr>
          <w:b/>
        </w:rPr>
      </w:pPr>
      <w:r w:rsidRPr="00C478B3">
        <w:rPr>
          <w:b/>
        </w:rPr>
        <w:t>Observation 4: Measurements by TRP(s) on UL SRS transmissions are the input for inference for AI/ML positioning Case 3a and Case 3b.</w:t>
      </w:r>
    </w:p>
    <w:p w14:paraId="253DC824" w14:textId="48F8053F" w:rsidR="00C478B3" w:rsidRPr="00C478B3" w:rsidRDefault="00C478B3" w:rsidP="00C478B3">
      <w:pPr>
        <w:rPr>
          <w:b/>
        </w:rPr>
      </w:pPr>
      <w:r w:rsidRPr="00C478B3">
        <w:rPr>
          <w:b/>
        </w:rPr>
        <w:t xml:space="preserve">Observation 5: There is no additional </w:t>
      </w:r>
      <w:r w:rsidR="007E7CBF">
        <w:rPr>
          <w:b/>
        </w:rPr>
        <w:t xml:space="preserve">RAN2 </w:t>
      </w:r>
      <w:r w:rsidRPr="00C478B3">
        <w:rPr>
          <w:b/>
        </w:rPr>
        <w:t xml:space="preserve">specification impact for inference performed by the </w:t>
      </w:r>
      <w:proofErr w:type="spellStart"/>
      <w:r w:rsidRPr="00C478B3">
        <w:rPr>
          <w:b/>
        </w:rPr>
        <w:t>gNB</w:t>
      </w:r>
      <w:proofErr w:type="spellEnd"/>
      <w:r w:rsidRPr="00C478B3">
        <w:rPr>
          <w:b/>
        </w:rPr>
        <w:t xml:space="preserve"> or the LMF in AI/ML positioning Case 3a and Case 3b.</w:t>
      </w:r>
    </w:p>
    <w:p w14:paraId="35F290C8" w14:textId="77777777" w:rsidR="00C478B3" w:rsidRPr="00C478B3" w:rsidRDefault="00C478B3" w:rsidP="00C478B3">
      <w:pPr>
        <w:rPr>
          <w:b/>
        </w:rPr>
      </w:pPr>
      <w:r w:rsidRPr="00C478B3">
        <w:rPr>
          <w:b/>
        </w:rPr>
        <w:t>Observation 6: Generally, performance monitoring for NW-side positioning AI/ML functionalities can be considered implementation dependent.</w:t>
      </w:r>
    </w:p>
    <w:p w14:paraId="38554FE7" w14:textId="666D0DF6" w:rsidR="009339CB" w:rsidRDefault="00C478B3" w:rsidP="00C478B3">
      <w:r w:rsidRPr="00C478B3">
        <w:rPr>
          <w:b/>
        </w:rPr>
        <w:t xml:space="preserve">Observation 7: For case 2b, for the purpose of monitoring NW-side positioning AI/ML functionalities, the LMF can configure a UE to measure PRS through </w:t>
      </w:r>
      <w:proofErr w:type="spellStart"/>
      <w:r w:rsidRPr="00C478B3">
        <w:rPr>
          <w:b/>
          <w:i/>
          <w:iCs/>
        </w:rPr>
        <w:t>LPPRequestLocationInformation</w:t>
      </w:r>
      <w:proofErr w:type="spellEnd"/>
      <w:r w:rsidRPr="00C478B3">
        <w:rPr>
          <w:b/>
        </w:rPr>
        <w:t xml:space="preserve">, and the UE can report measurements made on PRS, or report position estimates obtained through the UE-based positioning methods, or report position estimates obtained through GNSS methods through the legacy </w:t>
      </w:r>
      <w:proofErr w:type="spellStart"/>
      <w:r w:rsidRPr="00C478B3">
        <w:rPr>
          <w:b/>
          <w:i/>
          <w:iCs/>
        </w:rPr>
        <w:t>LPPProvideLocationInformation</w:t>
      </w:r>
      <w:proofErr w:type="spellEnd"/>
      <w:r w:rsidRPr="00C478B3">
        <w:rPr>
          <w:b/>
        </w:rPr>
        <w:t>, with extensions made for any new measurement quantitie</w:t>
      </w:r>
      <w:r w:rsidR="00636424">
        <w:rPr>
          <w:b/>
        </w:rPr>
        <w:t>s.</w:t>
      </w:r>
    </w:p>
    <w:p w14:paraId="3BE72BE2" w14:textId="77777777" w:rsidR="009339CB" w:rsidRPr="004F4540" w:rsidRDefault="009339CB" w:rsidP="009339CB">
      <w:pPr>
        <w:rPr>
          <w:bCs/>
        </w:rPr>
      </w:pPr>
      <w:r>
        <w:rPr>
          <w:bCs/>
        </w:rPr>
        <w:t>And proposed the following:</w:t>
      </w:r>
    </w:p>
    <w:p w14:paraId="172CE9B7" w14:textId="77777777" w:rsidR="00CF4C7F" w:rsidRPr="00CF4C7F" w:rsidRDefault="00CF4C7F" w:rsidP="00CF4C7F">
      <w:pPr>
        <w:rPr>
          <w:b/>
        </w:rPr>
      </w:pPr>
      <w:r w:rsidRPr="00CF4C7F">
        <w:rPr>
          <w:b/>
        </w:rPr>
        <w:t>Proposal 1: Adopt Table 2.1-1 as a starting point to map AI/ML LCM terminology to LPP procedures.</w:t>
      </w:r>
    </w:p>
    <w:p w14:paraId="22B18E1F" w14:textId="77777777" w:rsidR="00CF4C7F" w:rsidRPr="00CF4C7F" w:rsidRDefault="00CF4C7F" w:rsidP="00CF4C7F">
      <w:pPr>
        <w:rPr>
          <w:b/>
        </w:rPr>
      </w:pPr>
      <w:r w:rsidRPr="00CF4C7F">
        <w:rPr>
          <w:b/>
        </w:rPr>
        <w:t xml:space="preserve">Proposal 2: In AI/ML-based positioning features, an AI/ML functionality is identified by a positioning mode, positioning method, and a configuration. </w:t>
      </w:r>
    </w:p>
    <w:p w14:paraId="10A5FAE1" w14:textId="77777777" w:rsidR="00CF4C7F" w:rsidRPr="00CF4C7F" w:rsidRDefault="00CF4C7F" w:rsidP="00CF4C7F">
      <w:pPr>
        <w:rPr>
          <w:b/>
        </w:rPr>
      </w:pPr>
      <w:r w:rsidRPr="00CF4C7F">
        <w:rPr>
          <w:b/>
        </w:rPr>
        <w:t xml:space="preserve">Proposal 3: For Case 1 AI/ML positioning functionality capability information exchange, use </w:t>
      </w:r>
      <w:proofErr w:type="spellStart"/>
      <w:r w:rsidRPr="002A7F30">
        <w:rPr>
          <w:b/>
          <w:i/>
          <w:iCs/>
        </w:rPr>
        <w:t>LPPRequestCapabilities</w:t>
      </w:r>
      <w:proofErr w:type="spellEnd"/>
      <w:r w:rsidRPr="00CF4C7F">
        <w:rPr>
          <w:b/>
        </w:rPr>
        <w:t xml:space="preserve"> and </w:t>
      </w:r>
      <w:proofErr w:type="spellStart"/>
      <w:r w:rsidRPr="002A7F30">
        <w:rPr>
          <w:b/>
          <w:i/>
          <w:iCs/>
        </w:rPr>
        <w:t>LPPProvideCapabilities</w:t>
      </w:r>
      <w:proofErr w:type="spellEnd"/>
      <w:r w:rsidRPr="00CF4C7F">
        <w:rPr>
          <w:b/>
        </w:rPr>
        <w:t>.</w:t>
      </w:r>
    </w:p>
    <w:p w14:paraId="04004E25" w14:textId="77777777" w:rsidR="00CF4C7F" w:rsidRPr="00CF4C7F" w:rsidRDefault="00CF4C7F" w:rsidP="00CF4C7F">
      <w:pPr>
        <w:rPr>
          <w:b/>
        </w:rPr>
      </w:pPr>
      <w:r w:rsidRPr="00CF4C7F">
        <w:rPr>
          <w:b/>
        </w:rPr>
        <w:t xml:space="preserve">Proposal 4: For Case 1, inference operation the inference result is a position estimate </w:t>
      </w:r>
      <w:proofErr w:type="gramStart"/>
      <w:r w:rsidRPr="00CF4C7F">
        <w:rPr>
          <w:b/>
        </w:rPr>
        <w:t>similar to</w:t>
      </w:r>
      <w:proofErr w:type="gramEnd"/>
      <w:r w:rsidRPr="00CF4C7F">
        <w:rPr>
          <w:b/>
        </w:rPr>
        <w:t xml:space="preserve"> the output for a legacy UE-based positioning and hence we can re-use LPP </w:t>
      </w:r>
      <w:proofErr w:type="spellStart"/>
      <w:r w:rsidRPr="002A7F30">
        <w:rPr>
          <w:b/>
          <w:i/>
          <w:iCs/>
        </w:rPr>
        <w:lastRenderedPageBreak/>
        <w:t>RequestLocationInformation</w:t>
      </w:r>
      <w:proofErr w:type="spellEnd"/>
      <w:r w:rsidRPr="00CF4C7F">
        <w:rPr>
          <w:b/>
        </w:rPr>
        <w:t>/</w:t>
      </w:r>
      <w:proofErr w:type="spellStart"/>
      <w:r w:rsidRPr="002A7F30">
        <w:rPr>
          <w:b/>
          <w:i/>
          <w:iCs/>
        </w:rPr>
        <w:t>ProvideLocationInformation</w:t>
      </w:r>
      <w:proofErr w:type="spellEnd"/>
      <w:r w:rsidRPr="00CF4C7F">
        <w:rPr>
          <w:b/>
        </w:rPr>
        <w:t xml:space="preserve"> messages. It is FFS whether any extensions to these messages are necessary to support AI/ML inference operation for Case 1.</w:t>
      </w:r>
    </w:p>
    <w:p w14:paraId="347933D1" w14:textId="77777777" w:rsidR="00CF4C7F" w:rsidRPr="00CF4C7F" w:rsidRDefault="00CF4C7F" w:rsidP="00CF4C7F">
      <w:pPr>
        <w:rPr>
          <w:b/>
        </w:rPr>
      </w:pPr>
      <w:r w:rsidRPr="00CF4C7F">
        <w:rPr>
          <w:b/>
        </w:rPr>
        <w:t xml:space="preserve">Proposal 5: For monitoring UE-side AI/ML functionalities with ground truth, for UE to derive monitoring metric, support (Option A-3 from RAN1#116bis [6] agreement): </w:t>
      </w:r>
    </w:p>
    <w:p w14:paraId="28C59E0D" w14:textId="5E5934E8" w:rsidR="00CF4C7F" w:rsidRPr="00CF4C7F" w:rsidRDefault="00CF4C7F" w:rsidP="00675B90">
      <w:pPr>
        <w:ind w:left="284"/>
        <w:rPr>
          <w:b/>
        </w:rPr>
      </w:pPr>
      <w:r w:rsidRPr="00CF4C7F">
        <w:rPr>
          <w:b/>
        </w:rPr>
        <w:t>1.</w:t>
      </w:r>
      <w:r w:rsidRPr="00CF4C7F">
        <w:rPr>
          <w:b/>
        </w:rPr>
        <w:tab/>
        <w:t>LMF provides the UE necessary data for monitoring over LPP which contains measurements (e.g., measurements collected from PRU(s)) and associated ground truth (e.g., PRU location) including quality indicators</w:t>
      </w:r>
      <w:r w:rsidR="00CC6BD3">
        <w:rPr>
          <w:b/>
        </w:rPr>
        <w:t>.</w:t>
      </w:r>
    </w:p>
    <w:p w14:paraId="404D0EA2" w14:textId="77777777" w:rsidR="00CF4C7F" w:rsidRPr="00CF4C7F" w:rsidRDefault="00CF4C7F" w:rsidP="00675B90">
      <w:pPr>
        <w:ind w:left="284"/>
        <w:rPr>
          <w:b/>
        </w:rPr>
      </w:pPr>
      <w:r w:rsidRPr="00CF4C7F">
        <w:rPr>
          <w:b/>
        </w:rPr>
        <w:t>2.</w:t>
      </w:r>
      <w:r w:rsidRPr="00CF4C7F">
        <w:rPr>
          <w:b/>
        </w:rPr>
        <w:tab/>
        <w:t>UE computes the monitoring metric internally and provides it to the LMF if requested to do so.</w:t>
      </w:r>
    </w:p>
    <w:p w14:paraId="67373DFE" w14:textId="77777777" w:rsidR="00CF4C7F" w:rsidRPr="00CF4C7F" w:rsidRDefault="00CF4C7F" w:rsidP="00CF4C7F">
      <w:pPr>
        <w:rPr>
          <w:b/>
        </w:rPr>
      </w:pPr>
      <w:r w:rsidRPr="00CF4C7F">
        <w:rPr>
          <w:b/>
        </w:rPr>
        <w:t>Proposal 6: For monitoring UE-side AI/ML functionalities with ground truth, for LMF to derive monitoring metric, support (Option B-2 from RAN1#116bis [6] agreement):</w:t>
      </w:r>
    </w:p>
    <w:p w14:paraId="4D523966" w14:textId="77777777" w:rsidR="00CF4C7F" w:rsidRPr="00CF4C7F" w:rsidRDefault="00CF4C7F" w:rsidP="000277D2">
      <w:pPr>
        <w:ind w:left="284"/>
        <w:rPr>
          <w:b/>
        </w:rPr>
      </w:pPr>
      <w:r w:rsidRPr="00CF4C7F">
        <w:rPr>
          <w:b/>
        </w:rPr>
        <w:t>1.</w:t>
      </w:r>
      <w:r w:rsidRPr="00CF4C7F">
        <w:rPr>
          <w:b/>
        </w:rPr>
        <w:tab/>
        <w:t>PRU(s) provides measurements to LMF.</w:t>
      </w:r>
    </w:p>
    <w:p w14:paraId="6670EF1F" w14:textId="77777777" w:rsidR="00CF4C7F" w:rsidRPr="00CF4C7F" w:rsidRDefault="00CF4C7F" w:rsidP="000277D2">
      <w:pPr>
        <w:ind w:left="284"/>
        <w:rPr>
          <w:b/>
        </w:rPr>
      </w:pPr>
      <w:r w:rsidRPr="00CF4C7F">
        <w:rPr>
          <w:b/>
        </w:rPr>
        <w:t>2.</w:t>
      </w:r>
      <w:r w:rsidRPr="00CF4C7F">
        <w:rPr>
          <w:b/>
        </w:rPr>
        <w:tab/>
        <w:t>LMF provides measurements collected from PRU(s) to the UE.</w:t>
      </w:r>
    </w:p>
    <w:p w14:paraId="159255C6" w14:textId="77777777" w:rsidR="00CF4C7F" w:rsidRPr="00CF4C7F" w:rsidRDefault="00CF4C7F" w:rsidP="000277D2">
      <w:pPr>
        <w:ind w:left="284"/>
        <w:rPr>
          <w:b/>
        </w:rPr>
      </w:pPr>
      <w:r w:rsidRPr="00CF4C7F">
        <w:rPr>
          <w:b/>
        </w:rPr>
        <w:t>3.</w:t>
      </w:r>
      <w:r w:rsidRPr="00CF4C7F">
        <w:rPr>
          <w:b/>
        </w:rPr>
        <w:tab/>
        <w:t>UE reports inference output, based on measurements collected from PRU(s), to LMF.</w:t>
      </w:r>
    </w:p>
    <w:p w14:paraId="29F15AC8" w14:textId="77777777" w:rsidR="00CF4C7F" w:rsidRPr="00CF4C7F" w:rsidRDefault="00CF4C7F" w:rsidP="000277D2">
      <w:pPr>
        <w:ind w:left="284"/>
        <w:rPr>
          <w:b/>
        </w:rPr>
      </w:pPr>
      <w:r w:rsidRPr="00CF4C7F">
        <w:rPr>
          <w:b/>
        </w:rPr>
        <w:t>4.</w:t>
      </w:r>
      <w:r w:rsidRPr="00CF4C7F">
        <w:rPr>
          <w:b/>
        </w:rPr>
        <w:tab/>
        <w:t>LMF compares the UE inference output with PRU ground truth labels associated with these measurements to calculate monitoring metric.</w:t>
      </w:r>
    </w:p>
    <w:p w14:paraId="1736800C" w14:textId="77777777" w:rsidR="00CF4C7F" w:rsidRPr="00CF4C7F" w:rsidRDefault="00CF4C7F" w:rsidP="00CF4C7F">
      <w:pPr>
        <w:rPr>
          <w:b/>
        </w:rPr>
      </w:pPr>
      <w:r w:rsidRPr="00CF4C7F">
        <w:rPr>
          <w:b/>
        </w:rPr>
        <w:t xml:space="preserve">Proposal 7: To support performance monitoring of UE-side AI/ML positioning functionalities, use </w:t>
      </w:r>
      <w:proofErr w:type="spellStart"/>
      <w:r w:rsidRPr="002A7F30">
        <w:rPr>
          <w:b/>
          <w:i/>
          <w:iCs/>
        </w:rPr>
        <w:t>LPPProvideAssistanceData</w:t>
      </w:r>
      <w:proofErr w:type="spellEnd"/>
      <w:r w:rsidRPr="00CF4C7F">
        <w:rPr>
          <w:b/>
        </w:rPr>
        <w:t xml:space="preserve"> (for LMF to provide PRU measurements and any associated ground truth labels to the UE) and </w:t>
      </w:r>
      <w:proofErr w:type="spellStart"/>
      <w:r w:rsidRPr="002A7F30">
        <w:rPr>
          <w:b/>
          <w:i/>
          <w:iCs/>
        </w:rPr>
        <w:t>LPPLocationInformation</w:t>
      </w:r>
      <w:proofErr w:type="spellEnd"/>
      <w:r w:rsidRPr="00CF4C7F">
        <w:rPr>
          <w:b/>
        </w:rPr>
        <w:t xml:space="preserve"> (for UE to provide monitoring metric or the inference output based on the PRU measurements to the LMF).</w:t>
      </w:r>
    </w:p>
    <w:p w14:paraId="184CF45B" w14:textId="77777777" w:rsidR="00CF4C7F" w:rsidRPr="00CF4C7F" w:rsidRDefault="00CF4C7F" w:rsidP="00CF4C7F">
      <w:pPr>
        <w:rPr>
          <w:b/>
        </w:rPr>
      </w:pPr>
      <w:r w:rsidRPr="00CF4C7F">
        <w:rPr>
          <w:b/>
        </w:rPr>
        <w:t>Proposal 8: RAN2 to await RAN1 progress that indicates a need for specification work in capabilities for AI/ML positioning Case 3a and Case 3b.</w:t>
      </w:r>
    </w:p>
    <w:p w14:paraId="4F2852DE" w14:textId="77777777" w:rsidR="00CF4C7F" w:rsidRPr="00CF4C7F" w:rsidRDefault="00CF4C7F" w:rsidP="00CF4C7F">
      <w:pPr>
        <w:rPr>
          <w:b/>
        </w:rPr>
      </w:pPr>
      <w:r w:rsidRPr="00CF4C7F">
        <w:rPr>
          <w:b/>
        </w:rPr>
        <w:t>Proposal 9: RAN2 to await RAN1 progress that indicates a need for specification work on AI/ML positioning Case 3a and Case 3b.</w:t>
      </w:r>
    </w:p>
    <w:p w14:paraId="6FD9AECD" w14:textId="77777777" w:rsidR="00CF4C7F" w:rsidRPr="00CF4C7F" w:rsidRDefault="00CF4C7F" w:rsidP="00CF4C7F">
      <w:pPr>
        <w:rPr>
          <w:b/>
        </w:rPr>
      </w:pPr>
      <w:r w:rsidRPr="00CF4C7F">
        <w:rPr>
          <w:b/>
        </w:rPr>
        <w:t xml:space="preserve">Proposal 10: For performance monitoring of NW-side AI/ML functionalities/model, ground truth can be acquired from the UE or a positioning reference unit (PRU) </w:t>
      </w:r>
      <w:proofErr w:type="gramStart"/>
      <w:r w:rsidRPr="00CF4C7F">
        <w:rPr>
          <w:b/>
        </w:rPr>
        <w:t>through the use of</w:t>
      </w:r>
      <w:proofErr w:type="gramEnd"/>
      <w:r w:rsidRPr="00CF4C7F">
        <w:rPr>
          <w:b/>
        </w:rPr>
        <w:t xml:space="preserve"> existing standalone or UE-based positioning methods.</w:t>
      </w:r>
    </w:p>
    <w:p w14:paraId="2277546F" w14:textId="0D13CFA8" w:rsidR="009339CB" w:rsidRPr="006E13D1" w:rsidRDefault="00CF4C7F" w:rsidP="00CF4C7F">
      <w:r w:rsidRPr="00CF4C7F">
        <w:rPr>
          <w:b/>
        </w:rPr>
        <w:t xml:space="preserve">Proposal 11: RAN2 to discuss, and solicit feedback from SA2, about the feasibility of </w:t>
      </w:r>
      <w:proofErr w:type="spellStart"/>
      <w:r w:rsidRPr="00CF4C7F">
        <w:rPr>
          <w:b/>
        </w:rPr>
        <w:t>gNB</w:t>
      </w:r>
      <w:proofErr w:type="spellEnd"/>
      <w:r w:rsidRPr="00CF4C7F">
        <w:rPr>
          <w:b/>
        </w:rPr>
        <w:t xml:space="preserve"> and LMF hosting LCS client so that the </w:t>
      </w:r>
      <w:proofErr w:type="spellStart"/>
      <w:r w:rsidRPr="00CF4C7F">
        <w:rPr>
          <w:b/>
        </w:rPr>
        <w:t>gNB</w:t>
      </w:r>
      <w:proofErr w:type="spellEnd"/>
      <w:r w:rsidRPr="00CF4C7F">
        <w:rPr>
          <w:b/>
        </w:rPr>
        <w:t xml:space="preserve"> and LMF can consume the UE position estimate for the purpose of obtaining the ground truth for use as input for performance monitoring of NW-side AI/ML functionalities/model.</w:t>
      </w:r>
    </w:p>
    <w:p w14:paraId="328BC512" w14:textId="04997783" w:rsidR="002C41C5" w:rsidRPr="006E13D1" w:rsidRDefault="006175BC" w:rsidP="002C41C5">
      <w:pPr>
        <w:pStyle w:val="Heading1"/>
      </w:pPr>
      <w:r>
        <w:t>6</w:t>
      </w:r>
      <w:r w:rsidR="002C41C5">
        <w:tab/>
        <w:t>References</w:t>
      </w:r>
    </w:p>
    <w:p w14:paraId="37140E78" w14:textId="77777777" w:rsidR="002C41C5" w:rsidRDefault="002C41C5" w:rsidP="002C41C5">
      <w:pPr>
        <w:pStyle w:val="NormalWeb"/>
        <w:rPr>
          <w:sz w:val="20"/>
          <w:szCs w:val="20"/>
        </w:rPr>
      </w:pPr>
      <w:r>
        <w:rPr>
          <w:sz w:val="20"/>
          <w:szCs w:val="20"/>
        </w:rPr>
        <w:t xml:space="preserve">[1] </w:t>
      </w:r>
      <w:hyperlink r:id="rId12" w:history="1">
        <w:r>
          <w:rPr>
            <w:rStyle w:val="Hyperlink"/>
            <w:sz w:val="20"/>
            <w:szCs w:val="20"/>
          </w:rPr>
          <w:t>RP-213599</w:t>
        </w:r>
      </w:hyperlink>
      <w:r>
        <w:rPr>
          <w:sz w:val="20"/>
          <w:szCs w:val="20"/>
        </w:rPr>
        <w:t xml:space="preserve">: "New SI: Study on Artificial Intelligence (AI)/Machine Learning (ML) for NR Air Interface", Qualcomm (Moderator). </w:t>
      </w:r>
    </w:p>
    <w:p w14:paraId="177BDDA6" w14:textId="77777777" w:rsidR="002C41C5" w:rsidRDefault="002C41C5" w:rsidP="002C41C5">
      <w:pPr>
        <w:pStyle w:val="NormalWeb"/>
        <w:rPr>
          <w:sz w:val="20"/>
          <w:szCs w:val="20"/>
        </w:rPr>
      </w:pPr>
      <w:r>
        <w:rPr>
          <w:sz w:val="20"/>
          <w:szCs w:val="20"/>
        </w:rPr>
        <w:t xml:space="preserve">[2] </w:t>
      </w:r>
      <w:hyperlink r:id="rId13" w:history="1">
        <w:r>
          <w:rPr>
            <w:rStyle w:val="Hyperlink"/>
            <w:sz w:val="20"/>
            <w:szCs w:val="20"/>
          </w:rPr>
          <w:t>RP-221348</w:t>
        </w:r>
      </w:hyperlink>
      <w:r>
        <w:rPr>
          <w:sz w:val="20"/>
          <w:szCs w:val="20"/>
        </w:rPr>
        <w:t>: "Revised SID: Study on Artificial Intelligence (AI)/Machine Learning (ML) for NR Air Interface", Qualcomm.</w:t>
      </w:r>
    </w:p>
    <w:p w14:paraId="05F2EACC" w14:textId="77777777" w:rsidR="002C41C5" w:rsidRDefault="002C41C5" w:rsidP="002C41C5">
      <w:pPr>
        <w:pStyle w:val="NormalWeb"/>
        <w:spacing w:after="0"/>
        <w:rPr>
          <w:sz w:val="20"/>
          <w:szCs w:val="20"/>
          <w:lang w:val="en-US"/>
        </w:rPr>
      </w:pPr>
      <w:r>
        <w:rPr>
          <w:sz w:val="20"/>
          <w:szCs w:val="20"/>
          <w:lang w:val="en-US"/>
        </w:rPr>
        <w:t xml:space="preserve">[3] </w:t>
      </w:r>
      <w:hyperlink r:id="rId14" w:history="1">
        <w:r>
          <w:rPr>
            <w:rStyle w:val="Hyperlink"/>
            <w:sz w:val="20"/>
            <w:szCs w:val="20"/>
            <w:lang w:val="en-US"/>
          </w:rPr>
          <w:t>RP-234039</w:t>
        </w:r>
      </w:hyperlink>
      <w:r>
        <w:rPr>
          <w:sz w:val="20"/>
          <w:szCs w:val="20"/>
          <w:lang w:val="en-US"/>
        </w:rPr>
        <w:t>: "New WID on Artificial Intelligence (AI)/Machine Learning (ML) for NR Air Interface", Qualcomm (Moderator).</w:t>
      </w:r>
    </w:p>
    <w:p w14:paraId="53263E25" w14:textId="77777777" w:rsidR="002C41C5" w:rsidRDefault="002C41C5" w:rsidP="002C41C5">
      <w:pPr>
        <w:pStyle w:val="NormalWeb"/>
        <w:spacing w:after="0"/>
        <w:rPr>
          <w:sz w:val="20"/>
          <w:szCs w:val="20"/>
          <w:lang w:val="en-US"/>
        </w:rPr>
      </w:pPr>
      <w:r>
        <w:rPr>
          <w:sz w:val="20"/>
          <w:szCs w:val="20"/>
          <w:lang w:val="en-US"/>
        </w:rPr>
        <w:t xml:space="preserve">[4] </w:t>
      </w:r>
      <w:hyperlink r:id="rId15" w:history="1">
        <w:r>
          <w:rPr>
            <w:rStyle w:val="Hyperlink"/>
            <w:sz w:val="20"/>
            <w:szCs w:val="20"/>
          </w:rPr>
          <w:t>RP-240774</w:t>
        </w:r>
      </w:hyperlink>
      <w:r>
        <w:rPr>
          <w:sz w:val="20"/>
          <w:szCs w:val="20"/>
          <w:lang w:val="en-US"/>
        </w:rPr>
        <w:t>: "Revised WID on Artificial Intelligence (AI)/Machine Learning (ML) for NR Air Interface", Qualcomm (Moderator).</w:t>
      </w:r>
    </w:p>
    <w:p w14:paraId="7D2AE775" w14:textId="77777777" w:rsidR="002C41C5" w:rsidRDefault="002C41C5" w:rsidP="002C41C5"/>
    <w:p w14:paraId="71FE616C" w14:textId="77777777" w:rsidR="002C41C5" w:rsidRDefault="002C41C5" w:rsidP="002C41C5">
      <w:r w:rsidRPr="00700C79">
        <w:t>[</w:t>
      </w:r>
      <w:r>
        <w:t>5</w:t>
      </w:r>
      <w:r w:rsidRPr="00700C79">
        <w:t xml:space="preserve">] </w:t>
      </w:r>
      <w:hyperlink r:id="rId16">
        <w:r w:rsidRPr="0450F446">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0" w:name="specTitle"/>
      <w:r w:rsidRPr="00307E5B">
        <w:t xml:space="preserve"> Study on Artificial Intelligence (AI)/Machine Learning (ML) for NR air interface</w:t>
      </w:r>
      <w:bookmarkEnd w:id="0"/>
      <w:r>
        <w:t xml:space="preserve"> </w:t>
      </w:r>
      <w:r w:rsidRPr="00133C49">
        <w:t>(</w:t>
      </w:r>
      <w:r w:rsidRPr="00133C49">
        <w:rPr>
          <w:rStyle w:val="ZGSM"/>
        </w:rPr>
        <w:t xml:space="preserve">Release </w:t>
      </w:r>
      <w:bookmarkStart w:id="1" w:name="specRelease"/>
      <w:r w:rsidRPr="00133C49">
        <w:rPr>
          <w:rStyle w:val="ZGSM"/>
        </w:rPr>
        <w:t>18</w:t>
      </w:r>
      <w:bookmarkEnd w:id="1"/>
      <w:r w:rsidRPr="00133C49">
        <w:t>)</w:t>
      </w:r>
      <w:r>
        <w:t>”, Version 18.0.0, 3GPP</w:t>
      </w:r>
    </w:p>
    <w:p w14:paraId="259EEE34" w14:textId="46EC580E" w:rsidR="009339CB" w:rsidRPr="00CD4C7B" w:rsidRDefault="002C41C5" w:rsidP="002C41C5">
      <w:r>
        <w:t>[6] R1-2403741, “Final summary of specification support for positioning accuracy enhancement”, 3GPP TSG-RAN WG1 Meeting #116-bis, Changsha, China, April 15</w:t>
      </w:r>
      <w:r w:rsidRPr="00CC1C68">
        <w:rPr>
          <w:vertAlign w:val="superscript"/>
        </w:rPr>
        <w:t>th</w:t>
      </w:r>
      <w:r>
        <w:t xml:space="preserve"> – 19</w:t>
      </w:r>
      <w:r w:rsidRPr="00CC1C68">
        <w:rPr>
          <w:vertAlign w:val="superscript"/>
        </w:rPr>
        <w:t>th</w:t>
      </w:r>
      <w:r>
        <w:t>, 2024.</w:t>
      </w:r>
    </w:p>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EB4B" w14:textId="77777777" w:rsidR="00B5751D" w:rsidRDefault="00B5751D">
      <w:r>
        <w:separator/>
      </w:r>
    </w:p>
  </w:endnote>
  <w:endnote w:type="continuationSeparator" w:id="0">
    <w:p w14:paraId="171A6D96" w14:textId="77777777" w:rsidR="00B5751D" w:rsidRDefault="00B5751D">
      <w:r>
        <w:continuationSeparator/>
      </w:r>
    </w:p>
  </w:endnote>
  <w:endnote w:type="continuationNotice" w:id="1">
    <w:p w14:paraId="2B7ACBC3"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0212F" w14:textId="77777777" w:rsidR="00B5751D" w:rsidRDefault="00B5751D">
      <w:r>
        <w:separator/>
      </w:r>
    </w:p>
  </w:footnote>
  <w:footnote w:type="continuationSeparator" w:id="0">
    <w:p w14:paraId="48DA5522" w14:textId="77777777" w:rsidR="00B5751D" w:rsidRDefault="00B5751D">
      <w:r>
        <w:continuationSeparator/>
      </w:r>
    </w:p>
  </w:footnote>
  <w:footnote w:type="continuationNotice" w:id="1">
    <w:p w14:paraId="67AA9EE2"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20F1A"/>
    <w:multiLevelType w:val="hybridMultilevel"/>
    <w:tmpl w:val="C446696E"/>
    <w:lvl w:ilvl="0" w:tplc="EB12B94A">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1F4A0FB3"/>
    <w:multiLevelType w:val="hybridMultilevel"/>
    <w:tmpl w:val="060EB8AC"/>
    <w:lvl w:ilvl="0" w:tplc="15BE836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D5E84"/>
    <w:multiLevelType w:val="hybridMultilevel"/>
    <w:tmpl w:val="FFFFFFFF"/>
    <w:lvl w:ilvl="0" w:tplc="30046ECE">
      <w:start w:val="1"/>
      <w:numFmt w:val="bullet"/>
      <w:lvlText w:val=""/>
      <w:lvlJc w:val="left"/>
      <w:pPr>
        <w:ind w:left="720" w:hanging="360"/>
      </w:pPr>
      <w:rPr>
        <w:rFonts w:ascii="Symbol" w:hAnsi="Symbol" w:hint="default"/>
      </w:rPr>
    </w:lvl>
    <w:lvl w:ilvl="1" w:tplc="327ABDCC">
      <w:start w:val="1"/>
      <w:numFmt w:val="bullet"/>
      <w:lvlText w:val="o"/>
      <w:lvlJc w:val="left"/>
      <w:pPr>
        <w:ind w:left="1440" w:hanging="360"/>
      </w:pPr>
      <w:rPr>
        <w:rFonts w:ascii="Courier New" w:hAnsi="Courier New" w:hint="default"/>
      </w:rPr>
    </w:lvl>
    <w:lvl w:ilvl="2" w:tplc="DA4882E2">
      <w:start w:val="1"/>
      <w:numFmt w:val="bullet"/>
      <w:lvlText w:val=""/>
      <w:lvlJc w:val="left"/>
      <w:pPr>
        <w:ind w:left="2160" w:hanging="360"/>
      </w:pPr>
      <w:rPr>
        <w:rFonts w:ascii="Wingdings" w:hAnsi="Wingdings" w:hint="default"/>
      </w:rPr>
    </w:lvl>
    <w:lvl w:ilvl="3" w:tplc="A5820264">
      <w:start w:val="1"/>
      <w:numFmt w:val="bullet"/>
      <w:lvlText w:val=""/>
      <w:lvlJc w:val="left"/>
      <w:pPr>
        <w:ind w:left="2880" w:hanging="360"/>
      </w:pPr>
      <w:rPr>
        <w:rFonts w:ascii="Symbol" w:hAnsi="Symbol" w:hint="default"/>
      </w:rPr>
    </w:lvl>
    <w:lvl w:ilvl="4" w:tplc="0F4655C2">
      <w:start w:val="1"/>
      <w:numFmt w:val="bullet"/>
      <w:lvlText w:val="o"/>
      <w:lvlJc w:val="left"/>
      <w:pPr>
        <w:ind w:left="3600" w:hanging="360"/>
      </w:pPr>
      <w:rPr>
        <w:rFonts w:ascii="Courier New" w:hAnsi="Courier New" w:hint="default"/>
      </w:rPr>
    </w:lvl>
    <w:lvl w:ilvl="5" w:tplc="454CE596">
      <w:start w:val="1"/>
      <w:numFmt w:val="bullet"/>
      <w:lvlText w:val=""/>
      <w:lvlJc w:val="left"/>
      <w:pPr>
        <w:ind w:left="4320" w:hanging="360"/>
      </w:pPr>
      <w:rPr>
        <w:rFonts w:ascii="Wingdings" w:hAnsi="Wingdings" w:hint="default"/>
      </w:rPr>
    </w:lvl>
    <w:lvl w:ilvl="6" w:tplc="42FC1AAE">
      <w:start w:val="1"/>
      <w:numFmt w:val="bullet"/>
      <w:lvlText w:val=""/>
      <w:lvlJc w:val="left"/>
      <w:pPr>
        <w:ind w:left="5040" w:hanging="360"/>
      </w:pPr>
      <w:rPr>
        <w:rFonts w:ascii="Symbol" w:hAnsi="Symbol" w:hint="default"/>
      </w:rPr>
    </w:lvl>
    <w:lvl w:ilvl="7" w:tplc="E4BEEB50">
      <w:start w:val="1"/>
      <w:numFmt w:val="bullet"/>
      <w:lvlText w:val="o"/>
      <w:lvlJc w:val="left"/>
      <w:pPr>
        <w:ind w:left="5760" w:hanging="360"/>
      </w:pPr>
      <w:rPr>
        <w:rFonts w:ascii="Courier New" w:hAnsi="Courier New" w:hint="default"/>
      </w:rPr>
    </w:lvl>
    <w:lvl w:ilvl="8" w:tplc="13E213DE">
      <w:start w:val="1"/>
      <w:numFmt w:val="bullet"/>
      <w:lvlText w:val=""/>
      <w:lvlJc w:val="left"/>
      <w:pPr>
        <w:ind w:left="6480" w:hanging="360"/>
      </w:pPr>
      <w:rPr>
        <w:rFonts w:ascii="Wingdings" w:hAnsi="Wingdings" w:hint="default"/>
      </w:rPr>
    </w:lvl>
  </w:abstractNum>
  <w:abstractNum w:abstractNumId="21" w15:restartNumberingAfterBreak="0">
    <w:nsid w:val="7236DC4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87337104">
    <w:abstractNumId w:val="19"/>
  </w:num>
  <w:num w:numId="19" w16cid:durableId="1321882893">
    <w:abstractNumId w:val="18"/>
  </w:num>
  <w:num w:numId="20" w16cid:durableId="1135609736">
    <w:abstractNumId w:val="13"/>
  </w:num>
  <w:num w:numId="21" w16cid:durableId="1558853311">
    <w:abstractNumId w:val="20"/>
  </w:num>
  <w:num w:numId="22" w16cid:durableId="1424645537">
    <w:abstractNumId w:val="21"/>
  </w:num>
  <w:num w:numId="23" w16cid:durableId="12598678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E6"/>
    <w:rsid w:val="00006C10"/>
    <w:rsid w:val="00015E63"/>
    <w:rsid w:val="00016557"/>
    <w:rsid w:val="00023C40"/>
    <w:rsid w:val="0002507D"/>
    <w:rsid w:val="000277D2"/>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64811"/>
    <w:rsid w:val="001741A0"/>
    <w:rsid w:val="00175FA0"/>
    <w:rsid w:val="0018542A"/>
    <w:rsid w:val="00194CD0"/>
    <w:rsid w:val="001B49C9"/>
    <w:rsid w:val="001C23F4"/>
    <w:rsid w:val="001C4F79"/>
    <w:rsid w:val="001D4C8C"/>
    <w:rsid w:val="001E4F19"/>
    <w:rsid w:val="001F168B"/>
    <w:rsid w:val="001F7831"/>
    <w:rsid w:val="00204045"/>
    <w:rsid w:val="0020712B"/>
    <w:rsid w:val="0022606D"/>
    <w:rsid w:val="00231728"/>
    <w:rsid w:val="00244A05"/>
    <w:rsid w:val="00250404"/>
    <w:rsid w:val="00256B74"/>
    <w:rsid w:val="002610D8"/>
    <w:rsid w:val="00272672"/>
    <w:rsid w:val="002747EC"/>
    <w:rsid w:val="002855BF"/>
    <w:rsid w:val="00290A7C"/>
    <w:rsid w:val="002A7F30"/>
    <w:rsid w:val="002B2988"/>
    <w:rsid w:val="002C41C5"/>
    <w:rsid w:val="002C6B00"/>
    <w:rsid w:val="002F0D22"/>
    <w:rsid w:val="00311B17"/>
    <w:rsid w:val="003172DC"/>
    <w:rsid w:val="00325AE3"/>
    <w:rsid w:val="00326069"/>
    <w:rsid w:val="00344BE4"/>
    <w:rsid w:val="0035462D"/>
    <w:rsid w:val="0036459E"/>
    <w:rsid w:val="00364B41"/>
    <w:rsid w:val="00383096"/>
    <w:rsid w:val="0039346C"/>
    <w:rsid w:val="003A41EF"/>
    <w:rsid w:val="003A5392"/>
    <w:rsid w:val="003B40AD"/>
    <w:rsid w:val="003C4E37"/>
    <w:rsid w:val="003D0FD0"/>
    <w:rsid w:val="003E16BE"/>
    <w:rsid w:val="003F4E28"/>
    <w:rsid w:val="003F76B6"/>
    <w:rsid w:val="004006E8"/>
    <w:rsid w:val="00401855"/>
    <w:rsid w:val="00446C3A"/>
    <w:rsid w:val="00465587"/>
    <w:rsid w:val="00477455"/>
    <w:rsid w:val="004A1F7B"/>
    <w:rsid w:val="004A42F8"/>
    <w:rsid w:val="004C44D2"/>
    <w:rsid w:val="004D3578"/>
    <w:rsid w:val="004D380D"/>
    <w:rsid w:val="004E213A"/>
    <w:rsid w:val="004E7553"/>
    <w:rsid w:val="004F4540"/>
    <w:rsid w:val="004F73A7"/>
    <w:rsid w:val="00503171"/>
    <w:rsid w:val="00506BF5"/>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175BC"/>
    <w:rsid w:val="00636424"/>
    <w:rsid w:val="00643D3A"/>
    <w:rsid w:val="00646D99"/>
    <w:rsid w:val="00656910"/>
    <w:rsid w:val="006574C0"/>
    <w:rsid w:val="00675B90"/>
    <w:rsid w:val="00696821"/>
    <w:rsid w:val="006C66D8"/>
    <w:rsid w:val="006D1E24"/>
    <w:rsid w:val="006D35DE"/>
    <w:rsid w:val="006E02D2"/>
    <w:rsid w:val="006E1057"/>
    <w:rsid w:val="006E1417"/>
    <w:rsid w:val="006F6A2C"/>
    <w:rsid w:val="007069DC"/>
    <w:rsid w:val="00710201"/>
    <w:rsid w:val="0072073A"/>
    <w:rsid w:val="00723B23"/>
    <w:rsid w:val="007342B5"/>
    <w:rsid w:val="00734A5B"/>
    <w:rsid w:val="00744E76"/>
    <w:rsid w:val="00757D40"/>
    <w:rsid w:val="007662B5"/>
    <w:rsid w:val="007770DF"/>
    <w:rsid w:val="00781F0F"/>
    <w:rsid w:val="0078727C"/>
    <w:rsid w:val="0079049D"/>
    <w:rsid w:val="00793DC5"/>
    <w:rsid w:val="00796823"/>
    <w:rsid w:val="007A2E55"/>
    <w:rsid w:val="007A3E0B"/>
    <w:rsid w:val="007B18D8"/>
    <w:rsid w:val="007C095F"/>
    <w:rsid w:val="007C2DD0"/>
    <w:rsid w:val="007E7CBF"/>
    <w:rsid w:val="007F2E08"/>
    <w:rsid w:val="008024FA"/>
    <w:rsid w:val="008028A4"/>
    <w:rsid w:val="00813245"/>
    <w:rsid w:val="00815D4D"/>
    <w:rsid w:val="00840DE0"/>
    <w:rsid w:val="00841296"/>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44142"/>
    <w:rsid w:val="00961B32"/>
    <w:rsid w:val="00962509"/>
    <w:rsid w:val="00970DB3"/>
    <w:rsid w:val="00974BB0"/>
    <w:rsid w:val="00975BCD"/>
    <w:rsid w:val="009818A2"/>
    <w:rsid w:val="009928A9"/>
    <w:rsid w:val="009A0AF3"/>
    <w:rsid w:val="009B07CD"/>
    <w:rsid w:val="009B758E"/>
    <w:rsid w:val="009C19E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C37E3"/>
    <w:rsid w:val="00AD1AD4"/>
    <w:rsid w:val="00AD7E7C"/>
    <w:rsid w:val="00B0206D"/>
    <w:rsid w:val="00B05380"/>
    <w:rsid w:val="00B05962"/>
    <w:rsid w:val="00B15449"/>
    <w:rsid w:val="00B16C2F"/>
    <w:rsid w:val="00B27303"/>
    <w:rsid w:val="00B47FD1"/>
    <w:rsid w:val="00B516BB"/>
    <w:rsid w:val="00B5751D"/>
    <w:rsid w:val="00B669E9"/>
    <w:rsid w:val="00B7538C"/>
    <w:rsid w:val="00B84DB2"/>
    <w:rsid w:val="00BC3555"/>
    <w:rsid w:val="00BF65AF"/>
    <w:rsid w:val="00C12B51"/>
    <w:rsid w:val="00C24650"/>
    <w:rsid w:val="00C25465"/>
    <w:rsid w:val="00C31806"/>
    <w:rsid w:val="00C33079"/>
    <w:rsid w:val="00C478B3"/>
    <w:rsid w:val="00C55A12"/>
    <w:rsid w:val="00C6553E"/>
    <w:rsid w:val="00C83A13"/>
    <w:rsid w:val="00C86F10"/>
    <w:rsid w:val="00C9068C"/>
    <w:rsid w:val="00C92967"/>
    <w:rsid w:val="00CA3D0C"/>
    <w:rsid w:val="00CA654B"/>
    <w:rsid w:val="00CB72B8"/>
    <w:rsid w:val="00CC6BD3"/>
    <w:rsid w:val="00CD0BA8"/>
    <w:rsid w:val="00CD1DD5"/>
    <w:rsid w:val="00CD4C7B"/>
    <w:rsid w:val="00CD58FE"/>
    <w:rsid w:val="00CF4C7F"/>
    <w:rsid w:val="00D33BE3"/>
    <w:rsid w:val="00D3792D"/>
    <w:rsid w:val="00D54820"/>
    <w:rsid w:val="00D55E47"/>
    <w:rsid w:val="00D62E19"/>
    <w:rsid w:val="00D67CD1"/>
    <w:rsid w:val="00D738D6"/>
    <w:rsid w:val="00D75157"/>
    <w:rsid w:val="00D80795"/>
    <w:rsid w:val="00D854BE"/>
    <w:rsid w:val="00D87E00"/>
    <w:rsid w:val="00D9134D"/>
    <w:rsid w:val="00D96D11"/>
    <w:rsid w:val="00DA503A"/>
    <w:rsid w:val="00DA7A03"/>
    <w:rsid w:val="00DB0DB8"/>
    <w:rsid w:val="00DB1201"/>
    <w:rsid w:val="00DB1818"/>
    <w:rsid w:val="00DC309B"/>
    <w:rsid w:val="00DC4DA2"/>
    <w:rsid w:val="00DC5261"/>
    <w:rsid w:val="00DD0620"/>
    <w:rsid w:val="00DE25D2"/>
    <w:rsid w:val="00DF7C20"/>
    <w:rsid w:val="00E038FB"/>
    <w:rsid w:val="00E46C08"/>
    <w:rsid w:val="00E471CF"/>
    <w:rsid w:val="00E62835"/>
    <w:rsid w:val="00E6480E"/>
    <w:rsid w:val="00E77645"/>
    <w:rsid w:val="00E83697"/>
    <w:rsid w:val="00E859B6"/>
    <w:rsid w:val="00E85E19"/>
    <w:rsid w:val="00EA66C9"/>
    <w:rsid w:val="00EB5D32"/>
    <w:rsid w:val="00EC4A25"/>
    <w:rsid w:val="00EF612C"/>
    <w:rsid w:val="00EF6429"/>
    <w:rsid w:val="00F008FE"/>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C4EE5"/>
    <w:rsid w:val="00FE106D"/>
    <w:rsid w:val="00FE251B"/>
    <w:rsid w:val="00FE2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中等深浅网格 1 - 着色 21,列表段落,列出段落1,¥¡¡¡¡ì¬º¥¹¥È¶ÎÂä,ÁÐ³ö¶ÎÂä,列表段落1,—ño’i—Ž,¥ê¥¹¥È¶ÎÂä,ÁÐ³ö¶ÎÂä1,ÖÐµÈÉîÇ³Íø¸ñ 1 - ×ÅÉ« 21,ÁÐ±í¶ÎÂä,¥¡¡¡¡¨¬¬º¥¹¥È¶ÎÂä,ÁÐ±í¶ÎÂä1,¡ªño¡¯i¡ªŽ,¥¨º¥¹¥È¶ÎÂä,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841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841296"/>
    <w:rPr>
      <w:sz w:val="16"/>
      <w:szCs w:val="16"/>
    </w:rPr>
  </w:style>
  <w:style w:type="paragraph" w:customStyle="1" w:styleId="NORMALTdocNokia">
    <w:name w:val="NORMAL_Tdoc_Nokia"/>
    <w:basedOn w:val="Normal"/>
    <w:rsid w:val="00841296"/>
    <w:pPr>
      <w:spacing w:after="0"/>
      <w:jc w:val="both"/>
    </w:pPr>
    <w:rPr>
      <w:sz w:val="24"/>
      <w:lang w:val="en-US" w:eastAsia="zh-CN"/>
    </w:rPr>
  </w:style>
  <w:style w:type="character" w:styleId="Strong">
    <w:name w:val="Strong"/>
    <w:basedOn w:val="DefaultParagraphFont"/>
    <w:uiPriority w:val="22"/>
    <w:qFormat/>
    <w:rsid w:val="00506BF5"/>
    <w:rPr>
      <w:b/>
      <w:bCs/>
    </w:rPr>
  </w:style>
  <w:style w:type="character" w:styleId="Mention">
    <w:name w:val="Mention"/>
    <w:basedOn w:val="DefaultParagraphFont"/>
    <w:uiPriority w:val="99"/>
    <w:unhideWhenUsed/>
    <w:rsid w:val="00506BF5"/>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ÁÐ³ö¶ÎÂä1 Char,ÁÐ±í¶ÎÂä Char"/>
    <w:link w:val="ListParagraph"/>
    <w:uiPriority w:val="34"/>
    <w:qFormat/>
    <w:locked/>
    <w:rsid w:val="00506BF5"/>
    <w:rPr>
      <w:lang w:eastAsia="en-US"/>
    </w:rPr>
  </w:style>
  <w:style w:type="character" w:customStyle="1" w:styleId="B1Zchn">
    <w:name w:val="B1 Zchn"/>
    <w:link w:val="B1"/>
    <w:qFormat/>
    <w:rsid w:val="00506BF5"/>
    <w:rPr>
      <w:lang w:eastAsia="en-US"/>
    </w:rPr>
  </w:style>
  <w:style w:type="character" w:customStyle="1" w:styleId="ui-provider">
    <w:name w:val="ui-provider"/>
    <w:basedOn w:val="DefaultParagraphFont"/>
    <w:rsid w:val="00506BF5"/>
  </w:style>
  <w:style w:type="character" w:customStyle="1" w:styleId="normaltextrun">
    <w:name w:val="normaltextrun"/>
    <w:basedOn w:val="DefaultParagraphFont"/>
    <w:rsid w:val="00506BF5"/>
  </w:style>
  <w:style w:type="character" w:customStyle="1" w:styleId="eop">
    <w:name w:val="eop"/>
    <w:basedOn w:val="DefaultParagraphFont"/>
    <w:rsid w:val="00506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6/Docs/RP-22134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4e/Docs/RP-21359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8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ftp.3gpp.org/tsg_ran/TSG_RAN/TSGR_103/Docs/RP-240774.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2/Docs/RP-234039.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RBI5PAMIO524-1616901215-21102</_dlc_DocId>
    <_dlc_DocIdUrl xmlns="71c5aaf6-e6ce-465b-b873-5148d2a4c105">
      <Url>https://nokia.sharepoint.com/sites/gxp/_layouts/15/DocIdRedir.aspx?ID=RBI5PAMIO524-1616901215-21102</Url>
      <Description>RBI5PAMIO524-1616901215-21102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6</Pages>
  <Words>3044</Words>
  <Characters>17947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20950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165</cp:revision>
  <dcterms:created xsi:type="dcterms:W3CDTF">2016-08-12T13:53:00Z</dcterms:created>
  <dcterms:modified xsi:type="dcterms:W3CDTF">2024-05-10T08:58:00Z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92f812b0-e389-47a1-86e9-8c5a623dd8cc</vt:lpwstr>
  </property>
</Properties>
</file>